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AB2E4" w14:textId="77777777" w:rsidR="00DF5740" w:rsidRPr="00EF6FD3" w:rsidRDefault="00DF5740" w:rsidP="00FF3094">
      <w:pPr>
        <w:spacing w:after="0" w:line="240" w:lineRule="auto"/>
        <w:rPr>
          <w:rFonts w:ascii="Arial" w:hAnsi="Arial" w:cs="Arial"/>
        </w:rPr>
      </w:pPr>
    </w:p>
    <w:p w14:paraId="079DA9E0" w14:textId="77777777" w:rsidR="00DF5740" w:rsidRPr="00EF6FD3" w:rsidRDefault="00DF5740" w:rsidP="001A17B3">
      <w:pPr>
        <w:spacing w:after="0" w:line="240" w:lineRule="auto"/>
        <w:jc w:val="center"/>
        <w:rPr>
          <w:rFonts w:ascii="Arial" w:hAnsi="Arial" w:cs="Arial"/>
          <w:b/>
        </w:rPr>
      </w:pPr>
      <w:r w:rsidRPr="00EF6FD3">
        <w:rPr>
          <w:rFonts w:ascii="Arial" w:hAnsi="Arial" w:cs="Arial"/>
          <w:b/>
        </w:rPr>
        <w:t>I</w:t>
      </w:r>
      <w:r w:rsidR="001A17B3" w:rsidRPr="00EF6FD3">
        <w:rPr>
          <w:rFonts w:ascii="Arial" w:hAnsi="Arial" w:cs="Arial"/>
          <w:b/>
        </w:rPr>
        <w:t>NFORMACJA</w:t>
      </w:r>
    </w:p>
    <w:p w14:paraId="468AB012" w14:textId="77777777" w:rsidR="002D7B25" w:rsidRPr="00EF6FD3" w:rsidRDefault="002D7B25" w:rsidP="00DF5740">
      <w:pPr>
        <w:spacing w:after="0" w:line="240" w:lineRule="auto"/>
        <w:jc w:val="center"/>
        <w:rPr>
          <w:rFonts w:ascii="Arial" w:hAnsi="Arial" w:cs="Arial"/>
          <w:b/>
          <w:u w:val="single"/>
        </w:rPr>
      </w:pPr>
    </w:p>
    <w:p w14:paraId="51917722" w14:textId="77777777" w:rsidR="00DF5740" w:rsidRPr="00EF6FD3" w:rsidRDefault="00DF5740" w:rsidP="00DF5740">
      <w:pPr>
        <w:spacing w:after="0" w:line="240" w:lineRule="auto"/>
        <w:jc w:val="center"/>
        <w:rPr>
          <w:rFonts w:ascii="Arial" w:hAnsi="Arial" w:cs="Arial"/>
          <w:b/>
          <w:u w:val="single"/>
        </w:rPr>
      </w:pPr>
      <w:r w:rsidRPr="00EF6FD3">
        <w:rPr>
          <w:rFonts w:ascii="Arial" w:hAnsi="Arial" w:cs="Arial"/>
          <w:b/>
          <w:u w:val="single"/>
        </w:rPr>
        <w:t>o zagrożeniach występujących na terenie Zak</w:t>
      </w:r>
      <w:r w:rsidR="00BF6F32">
        <w:rPr>
          <w:rFonts w:ascii="Arial" w:hAnsi="Arial" w:cs="Arial"/>
          <w:b/>
          <w:u w:val="single"/>
        </w:rPr>
        <w:t>ładu Linii Kolejowych w Zielonej Górze</w:t>
      </w:r>
    </w:p>
    <w:p w14:paraId="54942FF6" w14:textId="77777777" w:rsidR="00DF5740" w:rsidRPr="00EF6FD3" w:rsidRDefault="00DF5740" w:rsidP="00DF5740">
      <w:pPr>
        <w:spacing w:after="0" w:line="240" w:lineRule="auto"/>
        <w:jc w:val="center"/>
        <w:rPr>
          <w:rFonts w:ascii="Arial" w:hAnsi="Arial" w:cs="Arial"/>
          <w:b/>
          <w:u w:val="single"/>
        </w:rPr>
      </w:pPr>
      <w:r w:rsidRPr="00EF6FD3">
        <w:rPr>
          <w:rFonts w:ascii="Arial" w:hAnsi="Arial" w:cs="Arial"/>
          <w:b/>
          <w:u w:val="single"/>
        </w:rPr>
        <w:t>oraz o sposobach przeciwdziałania tym zagrożeniom.</w:t>
      </w:r>
    </w:p>
    <w:p w14:paraId="5400DDB0" w14:textId="77777777" w:rsidR="00DF5740" w:rsidRPr="00EF6FD3" w:rsidRDefault="00DF5740" w:rsidP="00DF5740">
      <w:pPr>
        <w:spacing w:after="0" w:line="240" w:lineRule="auto"/>
        <w:jc w:val="both"/>
        <w:rPr>
          <w:rFonts w:ascii="Arial" w:hAnsi="Arial" w:cs="Arial"/>
          <w:b/>
        </w:rPr>
      </w:pPr>
    </w:p>
    <w:p w14:paraId="4045834D" w14:textId="77777777" w:rsidR="00C62813" w:rsidRPr="00EF6FD3" w:rsidRDefault="00C62813" w:rsidP="00DF5740">
      <w:pPr>
        <w:spacing w:after="0" w:line="240" w:lineRule="auto"/>
        <w:jc w:val="both"/>
        <w:rPr>
          <w:rFonts w:ascii="Arial" w:hAnsi="Arial" w:cs="Arial"/>
          <w:b/>
        </w:rPr>
      </w:pPr>
    </w:p>
    <w:p w14:paraId="45CAFD0F" w14:textId="77777777" w:rsidR="00DF5740" w:rsidRPr="00EF6FD3" w:rsidRDefault="00DF5740" w:rsidP="00DF5740">
      <w:pPr>
        <w:spacing w:after="0" w:line="240" w:lineRule="auto"/>
        <w:jc w:val="center"/>
        <w:rPr>
          <w:rFonts w:ascii="Arial" w:hAnsi="Arial" w:cs="Arial"/>
          <w:u w:val="single"/>
        </w:rPr>
      </w:pPr>
      <w:r w:rsidRPr="00EF6FD3">
        <w:rPr>
          <w:rFonts w:ascii="Arial" w:hAnsi="Arial" w:cs="Arial"/>
          <w:u w:val="single"/>
        </w:rPr>
        <w:t>Podstawa prawna:</w:t>
      </w:r>
    </w:p>
    <w:p w14:paraId="175B0B5B" w14:textId="77777777" w:rsidR="00C62813" w:rsidRPr="00EF6FD3" w:rsidRDefault="00C62813" w:rsidP="00DF5740">
      <w:pPr>
        <w:spacing w:after="0" w:line="240" w:lineRule="auto"/>
        <w:jc w:val="center"/>
        <w:rPr>
          <w:rFonts w:ascii="Arial" w:hAnsi="Arial" w:cs="Arial"/>
          <w:u w:val="single"/>
        </w:rPr>
      </w:pPr>
    </w:p>
    <w:p w14:paraId="1ACF72E9" w14:textId="77777777" w:rsidR="00DF5740" w:rsidRPr="00EF6FD3" w:rsidRDefault="00DF5740" w:rsidP="00DF5740">
      <w:pPr>
        <w:numPr>
          <w:ilvl w:val="0"/>
          <w:numId w:val="13"/>
        </w:numPr>
        <w:tabs>
          <w:tab w:val="clear" w:pos="720"/>
        </w:tabs>
        <w:spacing w:after="0" w:line="240" w:lineRule="auto"/>
        <w:ind w:left="357" w:hanging="357"/>
        <w:jc w:val="both"/>
        <w:rPr>
          <w:rFonts w:ascii="Arial" w:hAnsi="Arial" w:cs="Arial"/>
        </w:rPr>
      </w:pPr>
      <w:r w:rsidRPr="00EF6FD3">
        <w:rPr>
          <w:rFonts w:ascii="Arial" w:hAnsi="Arial" w:cs="Arial"/>
        </w:rPr>
        <w:t>Art. 208 § 3 oraz art. 207</w:t>
      </w:r>
      <w:r w:rsidRPr="00EF6FD3">
        <w:rPr>
          <w:rFonts w:ascii="Arial" w:hAnsi="Arial" w:cs="Arial"/>
          <w:vertAlign w:val="superscript"/>
        </w:rPr>
        <w:t>1</w:t>
      </w:r>
      <w:r w:rsidRPr="00EF6FD3">
        <w:rPr>
          <w:rFonts w:ascii="Arial" w:hAnsi="Arial" w:cs="Arial"/>
        </w:rPr>
        <w:t xml:space="preserve"> ustawy z dnia 26 czerwca 974 r. - Kodeks pracy (tekst jednolity Dz. U. z 1998 r. Nr 21, poz. 94 z późn. zm.).</w:t>
      </w:r>
    </w:p>
    <w:p w14:paraId="237807BF" w14:textId="77777777" w:rsidR="00DF5740" w:rsidRPr="00EF6FD3" w:rsidRDefault="00DF5740" w:rsidP="00DF5740">
      <w:pPr>
        <w:numPr>
          <w:ilvl w:val="0"/>
          <w:numId w:val="13"/>
        </w:numPr>
        <w:tabs>
          <w:tab w:val="clear" w:pos="720"/>
        </w:tabs>
        <w:spacing w:after="0" w:line="240" w:lineRule="auto"/>
        <w:ind w:left="357" w:hanging="357"/>
        <w:jc w:val="both"/>
        <w:rPr>
          <w:rFonts w:ascii="Arial" w:hAnsi="Arial" w:cs="Arial"/>
        </w:rPr>
      </w:pPr>
      <w:r w:rsidRPr="00EF6FD3">
        <w:rPr>
          <w:rFonts w:ascii="Arial" w:hAnsi="Arial" w:cs="Arial"/>
        </w:rPr>
        <w:t xml:space="preserve">§ 2 ust.2 rozporządzenia Ministra Gospodarki i Pracy z dnia 27 lipca 2004 r. w sprawie szkolenia w dziedzinie bezpieczeństwa i higieny pracy </w:t>
      </w:r>
      <w:r w:rsidR="009C62BB" w:rsidRPr="00EF6FD3">
        <w:rPr>
          <w:rFonts w:ascii="Arial" w:hAnsi="Arial" w:cs="Arial"/>
        </w:rPr>
        <w:t>(Dz.U.</w:t>
      </w:r>
      <w:r w:rsidRPr="00EF6FD3">
        <w:rPr>
          <w:rFonts w:ascii="Arial" w:hAnsi="Arial" w:cs="Arial"/>
        </w:rPr>
        <w:t xml:space="preserve"> Nr 180 poz. 1860 z późn. zm.).</w:t>
      </w:r>
    </w:p>
    <w:p w14:paraId="4ECDFF94" w14:textId="77777777" w:rsidR="00DF5740" w:rsidRPr="00EF6FD3" w:rsidRDefault="00DF5740" w:rsidP="00DF5740">
      <w:pPr>
        <w:spacing w:after="0" w:line="240" w:lineRule="auto"/>
        <w:ind w:left="357" w:hanging="357"/>
        <w:jc w:val="both"/>
        <w:rPr>
          <w:rFonts w:ascii="Arial" w:hAnsi="Arial" w:cs="Arial"/>
        </w:rPr>
      </w:pPr>
    </w:p>
    <w:p w14:paraId="4FD2BEC2" w14:textId="77777777" w:rsidR="00C62813" w:rsidRPr="00EF6FD3" w:rsidRDefault="00C62813" w:rsidP="00DF5740">
      <w:pPr>
        <w:spacing w:after="0" w:line="240" w:lineRule="auto"/>
        <w:ind w:left="357" w:hanging="357"/>
        <w:jc w:val="both"/>
        <w:rPr>
          <w:rFonts w:ascii="Arial" w:hAnsi="Arial" w:cs="Arial"/>
        </w:rPr>
      </w:pPr>
    </w:p>
    <w:p w14:paraId="62ED0B31" w14:textId="77777777" w:rsidR="00DF5740" w:rsidRPr="00EF6FD3" w:rsidRDefault="00DF5740" w:rsidP="00DF5740">
      <w:pPr>
        <w:pStyle w:val="Tekstpodstawowy2"/>
        <w:jc w:val="center"/>
        <w:rPr>
          <w:rFonts w:cs="Arial"/>
          <w:b/>
          <w:szCs w:val="22"/>
        </w:rPr>
      </w:pPr>
      <w:r w:rsidRPr="00EF6FD3">
        <w:rPr>
          <w:rFonts w:cs="Arial"/>
          <w:b/>
          <w:szCs w:val="22"/>
        </w:rPr>
        <w:t>PKP P</w:t>
      </w:r>
      <w:r w:rsidR="00490400">
        <w:rPr>
          <w:rFonts w:cs="Arial"/>
          <w:b/>
          <w:szCs w:val="22"/>
        </w:rPr>
        <w:t xml:space="preserve">olskie </w:t>
      </w:r>
      <w:r w:rsidRPr="00EF6FD3">
        <w:rPr>
          <w:rFonts w:cs="Arial"/>
          <w:b/>
          <w:szCs w:val="22"/>
        </w:rPr>
        <w:t>L</w:t>
      </w:r>
      <w:r w:rsidR="00490400">
        <w:rPr>
          <w:rFonts w:cs="Arial"/>
          <w:b/>
          <w:szCs w:val="22"/>
        </w:rPr>
        <w:t xml:space="preserve">inie </w:t>
      </w:r>
      <w:r w:rsidRPr="00EF6FD3">
        <w:rPr>
          <w:rFonts w:cs="Arial"/>
          <w:b/>
          <w:szCs w:val="22"/>
        </w:rPr>
        <w:t>K</w:t>
      </w:r>
      <w:r w:rsidR="00490400">
        <w:rPr>
          <w:rFonts w:cs="Arial"/>
          <w:b/>
          <w:szCs w:val="22"/>
        </w:rPr>
        <w:t>olejowe</w:t>
      </w:r>
      <w:r w:rsidRPr="00EF6FD3">
        <w:rPr>
          <w:rFonts w:cs="Arial"/>
          <w:b/>
          <w:szCs w:val="22"/>
        </w:rPr>
        <w:t xml:space="preserve"> S.A. Za</w:t>
      </w:r>
      <w:r w:rsidR="00BF6F32">
        <w:rPr>
          <w:rFonts w:cs="Arial"/>
          <w:b/>
          <w:szCs w:val="22"/>
        </w:rPr>
        <w:t>kład Linii Kolejowych w Zielonej Górze</w:t>
      </w:r>
      <w:r w:rsidRPr="00EF6FD3">
        <w:rPr>
          <w:rFonts w:cs="Arial"/>
          <w:b/>
          <w:szCs w:val="22"/>
        </w:rPr>
        <w:t xml:space="preserve"> przekazuje informację dotyczącą</w:t>
      </w:r>
    </w:p>
    <w:p w14:paraId="3AD33429" w14:textId="77777777" w:rsidR="00DF5740" w:rsidRPr="00EF6FD3" w:rsidRDefault="00DF5740" w:rsidP="00DF5740">
      <w:pPr>
        <w:pStyle w:val="Tekstpodstawowy2"/>
        <w:jc w:val="center"/>
        <w:rPr>
          <w:rFonts w:cs="Arial"/>
          <w:b/>
          <w:szCs w:val="22"/>
        </w:rPr>
      </w:pPr>
      <w:r w:rsidRPr="00EF6FD3">
        <w:rPr>
          <w:rFonts w:cs="Arial"/>
          <w:b/>
          <w:szCs w:val="22"/>
        </w:rPr>
        <w:t>zagrożeń występujących na terenie kolejowym.</w:t>
      </w:r>
    </w:p>
    <w:p w14:paraId="5384EF2C" w14:textId="77777777" w:rsidR="00C62813" w:rsidRPr="00EF6FD3" w:rsidRDefault="00C62813" w:rsidP="00C62813">
      <w:pPr>
        <w:pStyle w:val="Tekstpodstawowy2"/>
        <w:jc w:val="left"/>
        <w:rPr>
          <w:rFonts w:cs="Arial"/>
          <w:szCs w:val="22"/>
        </w:rPr>
      </w:pPr>
    </w:p>
    <w:p w14:paraId="2DD84281" w14:textId="77777777" w:rsidR="00C62813" w:rsidRPr="00EF6FD3" w:rsidRDefault="00C62813" w:rsidP="00C62813">
      <w:pPr>
        <w:pStyle w:val="Tekstpodstawowy2"/>
        <w:jc w:val="left"/>
        <w:rPr>
          <w:rFonts w:cs="Arial"/>
          <w:szCs w:val="22"/>
        </w:rPr>
      </w:pPr>
    </w:p>
    <w:p w14:paraId="5C7C0855" w14:textId="77777777" w:rsidR="00DF5740" w:rsidRPr="00EF6FD3" w:rsidRDefault="00DF5740" w:rsidP="00DF5740">
      <w:pPr>
        <w:spacing w:after="0" w:line="240" w:lineRule="auto"/>
        <w:jc w:val="center"/>
        <w:rPr>
          <w:rFonts w:ascii="Arial" w:hAnsi="Arial" w:cs="Arial"/>
          <w:b/>
          <w:bCs/>
        </w:rPr>
      </w:pPr>
      <w:r w:rsidRPr="00EF6FD3">
        <w:rPr>
          <w:rFonts w:ascii="Arial" w:hAnsi="Arial" w:cs="Arial"/>
          <w:b/>
          <w:bCs/>
          <w:u w:val="single"/>
        </w:rPr>
        <w:t>Pracownik wykonujący prace na terenie kolejowym narażony jest na</w:t>
      </w:r>
      <w:r w:rsidRPr="00EF6FD3">
        <w:rPr>
          <w:rFonts w:ascii="Arial" w:hAnsi="Arial" w:cs="Arial"/>
          <w:b/>
          <w:bCs/>
        </w:rPr>
        <w:t>:</w:t>
      </w:r>
    </w:p>
    <w:p w14:paraId="1D588AEF" w14:textId="77777777" w:rsidR="00C62813" w:rsidRPr="00EF6FD3" w:rsidRDefault="00C62813" w:rsidP="00DF5740">
      <w:pPr>
        <w:spacing w:after="0" w:line="240" w:lineRule="auto"/>
        <w:jc w:val="center"/>
        <w:rPr>
          <w:rFonts w:ascii="Arial" w:hAnsi="Arial" w:cs="Arial"/>
          <w:b/>
          <w:bCs/>
        </w:rPr>
      </w:pPr>
    </w:p>
    <w:p w14:paraId="68D6B56F"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pośliźnięcie, potknięcie i upadek na tym samym poziomie – podczas przechodzenia przez tory, na międzytorzu, peronach, podłogach budynków itp.</w:t>
      </w:r>
    </w:p>
    <w:p w14:paraId="0FFB4F86"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upadek na niższy poziom – upadek z peronów, obiektów inżynieryjnych, budowli, schodów, drabin itp.</w:t>
      </w:r>
    </w:p>
    <w:p w14:paraId="3726863F"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wpadnięcie do zagłębienia - studzienka, wykop, itp.</w:t>
      </w:r>
    </w:p>
    <w:p w14:paraId="5BF8EC10"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potrącenie, przejechanie, przez tabor kolejowy lub maszyny,</w:t>
      </w:r>
    </w:p>
    <w:p w14:paraId="7784FF18"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uderzenie przez przedmioty wystające z przejeżdżającego taboru lub maszyny,</w:t>
      </w:r>
    </w:p>
    <w:p w14:paraId="443B4164"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uderzenie przez spadające, wyrzucane przedmioty z przejeżdżających wagonów,</w:t>
      </w:r>
    </w:p>
    <w:p w14:paraId="304874F7"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zgniecenie kończyn ruchomymi częściami rozjazdu,</w:t>
      </w:r>
    </w:p>
    <w:p w14:paraId="66BC0730"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pochwycenie przez przemieszczający się tabor,</w:t>
      </w:r>
    </w:p>
    <w:p w14:paraId="566CA603"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przygniecenie spadającymi, przemieszczanymi elementami znajdującymi się na terenie kolejowym,</w:t>
      </w:r>
    </w:p>
    <w:p w14:paraId="2129984F"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zaprószenie oka pyłami w wyniku podmuchu powietrza od przejeżdżającego taboru,</w:t>
      </w:r>
    </w:p>
    <w:p w14:paraId="53C4D2A9"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 xml:space="preserve">porażenie prądem z sieci </w:t>
      </w:r>
      <w:r w:rsidR="009C62BB" w:rsidRPr="00EF6FD3">
        <w:rPr>
          <w:rFonts w:ascii="Arial" w:hAnsi="Arial" w:cs="Arial"/>
        </w:rPr>
        <w:t>trakcyjnej</w:t>
      </w:r>
      <w:r w:rsidRPr="00EF6FD3">
        <w:rPr>
          <w:rFonts w:ascii="Arial" w:hAnsi="Arial" w:cs="Arial"/>
        </w:rPr>
        <w:t xml:space="preserve"> i innych urządzeń elektrycznych,</w:t>
      </w:r>
    </w:p>
    <w:p w14:paraId="40D26D91" w14:textId="77777777" w:rsidR="00DF5740" w:rsidRPr="00EF6FD3" w:rsidRDefault="00DF5740" w:rsidP="00DF5740">
      <w:pPr>
        <w:numPr>
          <w:ilvl w:val="0"/>
          <w:numId w:val="10"/>
        </w:numPr>
        <w:tabs>
          <w:tab w:val="clear" w:pos="360"/>
        </w:tabs>
        <w:spacing w:after="0" w:line="240" w:lineRule="auto"/>
        <w:jc w:val="both"/>
        <w:rPr>
          <w:rFonts w:ascii="Arial" w:hAnsi="Arial" w:cs="Arial"/>
        </w:rPr>
      </w:pPr>
      <w:r w:rsidRPr="00EF6FD3">
        <w:rPr>
          <w:rFonts w:ascii="Arial" w:hAnsi="Arial" w:cs="Arial"/>
        </w:rPr>
        <w:t>kontakt z substancjami chemicznymi przewożonymi drogą kolejową.</w:t>
      </w:r>
    </w:p>
    <w:p w14:paraId="63C23B26" w14:textId="77777777" w:rsidR="00DF5740" w:rsidRPr="00EF6FD3" w:rsidRDefault="00DF5740" w:rsidP="00DF5740">
      <w:pPr>
        <w:spacing w:after="0" w:line="240" w:lineRule="auto"/>
        <w:ind w:left="360" w:hanging="360"/>
        <w:jc w:val="both"/>
        <w:rPr>
          <w:rFonts w:ascii="Arial" w:hAnsi="Arial" w:cs="Arial"/>
        </w:rPr>
      </w:pPr>
    </w:p>
    <w:p w14:paraId="2D641B17" w14:textId="77777777" w:rsidR="00DF5740" w:rsidRPr="00EF6FD3" w:rsidRDefault="00DF5740" w:rsidP="00DF5740">
      <w:pPr>
        <w:pStyle w:val="Nagwek1"/>
        <w:rPr>
          <w:rFonts w:cs="Arial"/>
          <w:b/>
          <w:sz w:val="22"/>
          <w:szCs w:val="22"/>
        </w:rPr>
      </w:pPr>
      <w:r w:rsidRPr="00EF6FD3">
        <w:rPr>
          <w:rFonts w:cs="Arial"/>
          <w:b/>
          <w:sz w:val="22"/>
          <w:szCs w:val="22"/>
          <w:u w:val="single"/>
        </w:rPr>
        <w:t>Wskazania dotyczące ograniczenia i eliminacji występujących zagrożeń</w:t>
      </w:r>
      <w:r w:rsidRPr="00EF6FD3">
        <w:rPr>
          <w:rFonts w:cs="Arial"/>
          <w:b/>
          <w:sz w:val="22"/>
          <w:szCs w:val="22"/>
        </w:rPr>
        <w:t>:</w:t>
      </w:r>
    </w:p>
    <w:p w14:paraId="7470059D" w14:textId="77777777" w:rsidR="00DF5740" w:rsidRPr="00EF6FD3" w:rsidRDefault="00DF5740" w:rsidP="00DF5740">
      <w:pPr>
        <w:spacing w:after="0" w:line="240" w:lineRule="auto"/>
        <w:rPr>
          <w:rFonts w:ascii="Arial" w:hAnsi="Arial" w:cs="Arial"/>
          <w:lang w:eastAsia="pl-PL"/>
        </w:rPr>
      </w:pPr>
    </w:p>
    <w:p w14:paraId="08944416" w14:textId="77777777" w:rsidR="00DF5740" w:rsidRPr="00EF6FD3" w:rsidRDefault="00DF5740" w:rsidP="00C62813">
      <w:pPr>
        <w:numPr>
          <w:ilvl w:val="0"/>
          <w:numId w:val="9"/>
        </w:numPr>
        <w:tabs>
          <w:tab w:val="clear" w:pos="720"/>
        </w:tabs>
        <w:spacing w:after="0" w:line="240" w:lineRule="auto"/>
        <w:ind w:left="360"/>
        <w:jc w:val="both"/>
        <w:rPr>
          <w:rFonts w:ascii="Arial" w:hAnsi="Arial" w:cs="Arial"/>
        </w:rPr>
      </w:pPr>
      <w:r w:rsidRPr="00EF6FD3">
        <w:rPr>
          <w:rFonts w:ascii="Arial" w:hAnsi="Arial" w:cs="Arial"/>
        </w:rPr>
        <w:t>Pracownicy wykonujący prace na terenie kolejowym zobowiązani są przestrzegać obowiązujące przepisy w zakresie bezpieczeństwa i higieny pracy, instrukcje kolejowe a szczególnie:</w:t>
      </w:r>
    </w:p>
    <w:p w14:paraId="3B04B0C5" w14:textId="77777777" w:rsidR="00DF5740" w:rsidRPr="00EF6FD3" w:rsidRDefault="00DF5740" w:rsidP="00C62813">
      <w:pPr>
        <w:numPr>
          <w:ilvl w:val="0"/>
          <w:numId w:val="11"/>
        </w:numPr>
        <w:tabs>
          <w:tab w:val="clear" w:pos="720"/>
        </w:tabs>
        <w:spacing w:after="0" w:line="240" w:lineRule="auto"/>
        <w:jc w:val="both"/>
        <w:rPr>
          <w:rFonts w:ascii="Arial" w:hAnsi="Arial" w:cs="Arial"/>
        </w:rPr>
      </w:pPr>
      <w:r w:rsidRPr="00EF6FD3">
        <w:rPr>
          <w:rFonts w:ascii="Arial" w:hAnsi="Arial" w:cs="Arial"/>
        </w:rPr>
        <w:t>instrukcję Id-1§ 63 dot. warunków bezpieczeństwa i higieny pracy przy wykonywaniu robót torowych,</w:t>
      </w:r>
    </w:p>
    <w:p w14:paraId="3DFE58EC" w14:textId="77777777" w:rsidR="00DF5740" w:rsidRPr="00EF6FD3" w:rsidRDefault="00DF5740" w:rsidP="00C62813">
      <w:pPr>
        <w:numPr>
          <w:ilvl w:val="0"/>
          <w:numId w:val="12"/>
        </w:numPr>
        <w:tabs>
          <w:tab w:val="clear" w:pos="720"/>
        </w:tabs>
        <w:spacing w:after="0" w:line="240" w:lineRule="auto"/>
        <w:jc w:val="both"/>
        <w:rPr>
          <w:rFonts w:ascii="Arial" w:hAnsi="Arial" w:cs="Arial"/>
        </w:rPr>
      </w:pPr>
      <w:r w:rsidRPr="00EF6FD3">
        <w:rPr>
          <w:rFonts w:ascii="Arial" w:hAnsi="Arial" w:cs="Arial"/>
        </w:rPr>
        <w:t>sygnały stosowane na PKP wg Ie-1 (E-1) Instrukcja Sygnalizacji (baczność, czoło i koniec pociągu, stój, sygnały alarmowe) i inne w zależności od zakresu prac objętych umową,</w:t>
      </w:r>
    </w:p>
    <w:p w14:paraId="61A62A07" w14:textId="77777777" w:rsidR="00DF5740" w:rsidRPr="00EF6FD3" w:rsidRDefault="00DF5740" w:rsidP="00C62813">
      <w:pPr>
        <w:numPr>
          <w:ilvl w:val="0"/>
          <w:numId w:val="12"/>
        </w:numPr>
        <w:tabs>
          <w:tab w:val="clear" w:pos="720"/>
        </w:tabs>
        <w:spacing w:after="0" w:line="240" w:lineRule="auto"/>
        <w:jc w:val="both"/>
        <w:rPr>
          <w:rFonts w:ascii="Arial" w:hAnsi="Arial" w:cs="Arial"/>
        </w:rPr>
      </w:pPr>
      <w:r w:rsidRPr="00EF6FD3">
        <w:rPr>
          <w:rFonts w:ascii="Arial" w:hAnsi="Arial" w:cs="Arial"/>
        </w:rPr>
        <w:t>oraz wskazówki przedstawiciela zleceniodawcy lub koordynatora ds. bezpieczeństw,</w:t>
      </w:r>
    </w:p>
    <w:p w14:paraId="3EA735A5" w14:textId="77777777" w:rsidR="00DF5740" w:rsidRPr="00EF6FD3" w:rsidRDefault="00DF5740" w:rsidP="00C62813">
      <w:pPr>
        <w:numPr>
          <w:ilvl w:val="0"/>
          <w:numId w:val="12"/>
        </w:numPr>
        <w:tabs>
          <w:tab w:val="clear" w:pos="720"/>
        </w:tabs>
        <w:spacing w:after="0" w:line="240" w:lineRule="auto"/>
        <w:jc w:val="both"/>
        <w:rPr>
          <w:rFonts w:ascii="Arial" w:hAnsi="Arial" w:cs="Arial"/>
        </w:rPr>
      </w:pPr>
      <w:r w:rsidRPr="00EF6FD3">
        <w:rPr>
          <w:rFonts w:ascii="Arial" w:hAnsi="Arial" w:cs="Arial"/>
        </w:rPr>
        <w:t>pracownik zobowiązany jest również przestrzegać postanowienia instrukcji stanowiskowych, z którymi został zapoznany w swoim zakładzie pracy.</w:t>
      </w:r>
    </w:p>
    <w:p w14:paraId="2FC1D262" w14:textId="77777777" w:rsidR="00DF5740" w:rsidRPr="00EF6FD3" w:rsidRDefault="00DF5740" w:rsidP="00C62813">
      <w:pPr>
        <w:numPr>
          <w:ilvl w:val="0"/>
          <w:numId w:val="9"/>
        </w:numPr>
        <w:tabs>
          <w:tab w:val="clear" w:pos="720"/>
        </w:tabs>
        <w:spacing w:after="0" w:line="240" w:lineRule="auto"/>
        <w:ind w:left="360"/>
        <w:jc w:val="both"/>
        <w:rPr>
          <w:rFonts w:ascii="Arial" w:hAnsi="Arial" w:cs="Arial"/>
        </w:rPr>
      </w:pPr>
      <w:r w:rsidRPr="00EF6FD3">
        <w:rPr>
          <w:rFonts w:ascii="Arial" w:hAnsi="Arial" w:cs="Arial"/>
        </w:rPr>
        <w:t>Pracownicy wykonujący prace w obrębie czynnych torów kolejowych mają obowiązek stosowania kamizelek ostrzegawczych koloru pomarańczowego.</w:t>
      </w:r>
    </w:p>
    <w:p w14:paraId="39B0D278" w14:textId="77777777" w:rsidR="00DF5740" w:rsidRPr="00EF6FD3" w:rsidRDefault="00DF5740" w:rsidP="00C62813">
      <w:pPr>
        <w:numPr>
          <w:ilvl w:val="0"/>
          <w:numId w:val="9"/>
        </w:numPr>
        <w:tabs>
          <w:tab w:val="clear" w:pos="720"/>
        </w:tabs>
        <w:spacing w:after="0" w:line="240" w:lineRule="auto"/>
        <w:ind w:left="360"/>
        <w:jc w:val="both"/>
        <w:rPr>
          <w:rFonts w:ascii="Arial" w:hAnsi="Arial" w:cs="Arial"/>
        </w:rPr>
      </w:pPr>
      <w:r w:rsidRPr="00EF6FD3">
        <w:rPr>
          <w:rFonts w:ascii="Arial" w:hAnsi="Arial" w:cs="Arial"/>
        </w:rPr>
        <w:t>Pracownicy wykonujący powierzone zadanie na terenie kolejowym mają obowiązek stosować odpowiednie do zagrożeń, przydzielone w macierzystym zakładzie środki ochrony indywidualnej oraz obuwie i odzież roboczą.</w:t>
      </w:r>
    </w:p>
    <w:p w14:paraId="4F870967" w14:textId="77777777" w:rsidR="00DF5740" w:rsidRPr="00EF6FD3" w:rsidRDefault="00DF5740" w:rsidP="00C62813">
      <w:pPr>
        <w:numPr>
          <w:ilvl w:val="0"/>
          <w:numId w:val="9"/>
        </w:numPr>
        <w:tabs>
          <w:tab w:val="clear" w:pos="720"/>
        </w:tabs>
        <w:spacing w:after="0" w:line="240" w:lineRule="auto"/>
        <w:ind w:left="360"/>
        <w:jc w:val="both"/>
        <w:rPr>
          <w:rFonts w:ascii="Arial" w:hAnsi="Arial" w:cs="Arial"/>
        </w:rPr>
      </w:pPr>
      <w:r w:rsidRPr="00EF6FD3">
        <w:rPr>
          <w:rFonts w:ascii="Arial" w:hAnsi="Arial" w:cs="Arial"/>
        </w:rPr>
        <w:lastRenderedPageBreak/>
        <w:t>Wszystkie prace w obrębie czynnych torów kolejowych winny być wykonywane, przez co najmniej dwie osoby, z których jedna pełni rolę asekuracyjną.</w:t>
      </w:r>
    </w:p>
    <w:p w14:paraId="0A809D05" w14:textId="77777777" w:rsidR="00DF5740" w:rsidRPr="00EF6FD3" w:rsidRDefault="00DF5740" w:rsidP="00C62813">
      <w:pPr>
        <w:numPr>
          <w:ilvl w:val="0"/>
          <w:numId w:val="9"/>
        </w:numPr>
        <w:tabs>
          <w:tab w:val="clear" w:pos="720"/>
        </w:tabs>
        <w:spacing w:after="0" w:line="240" w:lineRule="auto"/>
        <w:ind w:left="360"/>
        <w:jc w:val="both"/>
        <w:rPr>
          <w:rFonts w:ascii="Arial" w:hAnsi="Arial" w:cs="Arial"/>
        </w:rPr>
      </w:pPr>
      <w:r w:rsidRPr="00EF6FD3">
        <w:rPr>
          <w:rFonts w:ascii="Arial" w:hAnsi="Arial" w:cs="Arial"/>
        </w:rPr>
        <w:t>Przy wykonywaniu robót na terenie kolejowym należy w szczególności przestrzegać niżej podanych zasady:</w:t>
      </w:r>
    </w:p>
    <w:p w14:paraId="0314922D" w14:textId="77777777" w:rsidR="00DF5740" w:rsidRPr="00EF6FD3" w:rsidRDefault="00DF5740" w:rsidP="00C62813">
      <w:pPr>
        <w:numPr>
          <w:ilvl w:val="1"/>
          <w:numId w:val="8"/>
        </w:numPr>
        <w:tabs>
          <w:tab w:val="clear" w:pos="1440"/>
        </w:tabs>
        <w:spacing w:after="0" w:line="240" w:lineRule="auto"/>
        <w:ind w:left="720"/>
        <w:jc w:val="both"/>
        <w:rPr>
          <w:rFonts w:ascii="Arial" w:hAnsi="Arial" w:cs="Arial"/>
        </w:rPr>
      </w:pPr>
      <w:r w:rsidRPr="00EF6FD3">
        <w:rPr>
          <w:rFonts w:ascii="Arial" w:hAnsi="Arial" w:cs="Arial"/>
        </w:rPr>
        <w:t>W czasie wykonywania powierzonych czynności pracownicy powinni zwracać uwagę na zachowanie osobistego bezpieczeństwa.</w:t>
      </w:r>
    </w:p>
    <w:p w14:paraId="47387528" w14:textId="77777777" w:rsidR="00DF5740" w:rsidRPr="00EF6FD3" w:rsidRDefault="00DF5740" w:rsidP="00C62813">
      <w:pPr>
        <w:numPr>
          <w:ilvl w:val="1"/>
          <w:numId w:val="8"/>
        </w:numPr>
        <w:tabs>
          <w:tab w:val="clear" w:pos="1440"/>
        </w:tabs>
        <w:spacing w:after="0" w:line="240" w:lineRule="auto"/>
        <w:ind w:left="720"/>
        <w:jc w:val="both"/>
        <w:rPr>
          <w:rFonts w:ascii="Arial" w:hAnsi="Arial" w:cs="Arial"/>
        </w:rPr>
      </w:pPr>
      <w:r w:rsidRPr="00EF6FD3">
        <w:rPr>
          <w:rFonts w:ascii="Arial" w:hAnsi="Arial" w:cs="Arial"/>
        </w:rPr>
        <w:t>Poruszanie po terenie kolejowym może odbywać się tylko wyznaczonymi drogami komunikacyjnymi.</w:t>
      </w:r>
    </w:p>
    <w:p w14:paraId="5BF34AD6" w14:textId="77777777" w:rsidR="00DF5740" w:rsidRPr="00EF6FD3" w:rsidRDefault="00DF5740" w:rsidP="00C62813">
      <w:pPr>
        <w:numPr>
          <w:ilvl w:val="1"/>
          <w:numId w:val="8"/>
        </w:numPr>
        <w:tabs>
          <w:tab w:val="clear" w:pos="1440"/>
        </w:tabs>
        <w:spacing w:after="0" w:line="240" w:lineRule="auto"/>
        <w:ind w:left="720"/>
        <w:jc w:val="both"/>
        <w:rPr>
          <w:rFonts w:ascii="Arial" w:hAnsi="Arial" w:cs="Arial"/>
        </w:rPr>
      </w:pPr>
      <w:r w:rsidRPr="00EF6FD3">
        <w:rPr>
          <w:rFonts w:ascii="Arial" w:hAnsi="Arial" w:cs="Arial"/>
        </w:rPr>
        <w:t>Przed wejściem na tory kolejowe należy sprawdzić, czy nie ma przeszkód do wejścia, zatrzymać się, a następnie rozejrzeć w obydwie strony i upewnić czy nie zbliża się pociąg lub inny pojazd szynowy.</w:t>
      </w:r>
    </w:p>
    <w:p w14:paraId="1F8AD347" w14:textId="77777777" w:rsidR="00DF5740" w:rsidRPr="00EF6FD3" w:rsidRDefault="00DF5740" w:rsidP="00C62813">
      <w:pPr>
        <w:numPr>
          <w:ilvl w:val="1"/>
          <w:numId w:val="8"/>
        </w:numPr>
        <w:tabs>
          <w:tab w:val="clear" w:pos="1440"/>
        </w:tabs>
        <w:spacing w:after="0" w:line="240" w:lineRule="auto"/>
        <w:ind w:left="720"/>
        <w:jc w:val="both"/>
        <w:rPr>
          <w:rFonts w:ascii="Arial" w:hAnsi="Arial" w:cs="Arial"/>
        </w:rPr>
      </w:pPr>
      <w:r w:rsidRPr="00EF6FD3">
        <w:rPr>
          <w:rFonts w:ascii="Arial" w:hAnsi="Arial" w:cs="Arial"/>
        </w:rPr>
        <w:t xml:space="preserve">Przy przechodzeniu przez tory kolejowe nie należy stawiać stóp na główkę </w:t>
      </w:r>
      <w:r w:rsidR="009C62BB" w:rsidRPr="00EF6FD3">
        <w:rPr>
          <w:rFonts w:ascii="Arial" w:hAnsi="Arial" w:cs="Arial"/>
        </w:rPr>
        <w:t>szyny</w:t>
      </w:r>
      <w:r w:rsidRPr="00EF6FD3">
        <w:rPr>
          <w:rFonts w:ascii="Arial" w:hAnsi="Arial" w:cs="Arial"/>
        </w:rPr>
        <w:t xml:space="preserve"> oraz między iglicami i opornicami rozjazdów ześrodkowanych.</w:t>
      </w:r>
    </w:p>
    <w:p w14:paraId="2BD814F9" w14:textId="77777777" w:rsidR="00DF5740" w:rsidRPr="00EF6FD3" w:rsidRDefault="00DF5740" w:rsidP="00C62813">
      <w:pPr>
        <w:numPr>
          <w:ilvl w:val="1"/>
          <w:numId w:val="8"/>
        </w:numPr>
        <w:tabs>
          <w:tab w:val="clear" w:pos="1440"/>
        </w:tabs>
        <w:spacing w:after="0" w:line="240" w:lineRule="auto"/>
        <w:ind w:left="720"/>
        <w:jc w:val="both"/>
        <w:rPr>
          <w:rFonts w:ascii="Arial" w:hAnsi="Arial" w:cs="Arial"/>
        </w:rPr>
      </w:pPr>
      <w:r w:rsidRPr="00EF6FD3">
        <w:rPr>
          <w:rFonts w:ascii="Arial" w:hAnsi="Arial" w:cs="Arial"/>
        </w:rPr>
        <w:t xml:space="preserve">Przez tor przechodzić należy w linii prostopadłej do osi toru, obserwując czy nie zagraża niebezpieczeństwo ze strony nadjeżdżającego </w:t>
      </w:r>
      <w:r w:rsidR="009C62BB" w:rsidRPr="00EF6FD3">
        <w:rPr>
          <w:rFonts w:ascii="Arial" w:hAnsi="Arial" w:cs="Arial"/>
        </w:rPr>
        <w:t>taboru.</w:t>
      </w:r>
      <w:r w:rsidRPr="00EF6FD3">
        <w:rPr>
          <w:rFonts w:ascii="Arial" w:hAnsi="Arial" w:cs="Arial"/>
        </w:rPr>
        <w:t xml:space="preserve"> Przy przechodzeniu przez tory zastawione taborem należy obejść skład pociągu w odległości, co najmniej </w:t>
      </w:r>
      <w:smartTag w:uri="urn:schemas-microsoft-com:office:smarttags" w:element="metricconverter">
        <w:smartTagPr>
          <w:attr w:name="ProductID" w:val="10 m"/>
        </w:smartTagPr>
        <w:r w:rsidRPr="00EF6FD3">
          <w:rPr>
            <w:rFonts w:ascii="Arial" w:hAnsi="Arial" w:cs="Arial"/>
          </w:rPr>
          <w:t>10 m</w:t>
        </w:r>
      </w:smartTag>
      <w:r w:rsidRPr="00EF6FD3">
        <w:rPr>
          <w:rFonts w:ascii="Arial" w:hAnsi="Arial" w:cs="Arial"/>
        </w:rPr>
        <w:t xml:space="preserve"> od czoła lub końca pociągu lub korzystać z przerw między stojącymi wagonami, jeżeli odległość między nimi wynosi, co najmniej </w:t>
      </w:r>
      <w:smartTag w:uri="urn:schemas-microsoft-com:office:smarttags" w:element="metricconverter">
        <w:smartTagPr>
          <w:attr w:name="ProductID" w:val="20 m"/>
        </w:smartTagPr>
        <w:r w:rsidRPr="00EF6FD3">
          <w:rPr>
            <w:rFonts w:ascii="Arial" w:hAnsi="Arial" w:cs="Arial"/>
          </w:rPr>
          <w:t>20 m</w:t>
        </w:r>
      </w:smartTag>
      <w:r w:rsidRPr="00EF6FD3">
        <w:rPr>
          <w:rFonts w:ascii="Arial" w:hAnsi="Arial" w:cs="Arial"/>
        </w:rPr>
        <w:t>.</w:t>
      </w:r>
    </w:p>
    <w:p w14:paraId="1BA9678E" w14:textId="77777777" w:rsidR="00DF5740" w:rsidRPr="00EF6FD3" w:rsidRDefault="00DF5740" w:rsidP="00C62813">
      <w:pPr>
        <w:numPr>
          <w:ilvl w:val="1"/>
          <w:numId w:val="8"/>
        </w:numPr>
        <w:tabs>
          <w:tab w:val="clear" w:pos="1440"/>
        </w:tabs>
        <w:spacing w:after="0" w:line="240" w:lineRule="auto"/>
        <w:ind w:left="720"/>
        <w:jc w:val="both"/>
        <w:rPr>
          <w:rFonts w:ascii="Arial" w:hAnsi="Arial" w:cs="Arial"/>
        </w:rPr>
      </w:pPr>
      <w:r w:rsidRPr="00EF6FD3">
        <w:rPr>
          <w:rFonts w:ascii="Arial" w:hAnsi="Arial" w:cs="Arial"/>
        </w:rPr>
        <w:t xml:space="preserve">W przypadku nadjeżdżania pociągu lub innego pojazdu szynowego należy natychmiast zejść na pobocze toru na odległość, co najmniej </w:t>
      </w:r>
      <w:smartTag w:uri="urn:schemas-microsoft-com:office:smarttags" w:element="metricconverter">
        <w:smartTagPr>
          <w:attr w:name="ProductID" w:val="2 m"/>
        </w:smartTagPr>
        <w:r w:rsidRPr="00EF6FD3">
          <w:rPr>
            <w:rFonts w:ascii="Arial" w:hAnsi="Arial" w:cs="Arial"/>
          </w:rPr>
          <w:t>2 m</w:t>
        </w:r>
      </w:smartTag>
      <w:r w:rsidRPr="00EF6FD3">
        <w:rPr>
          <w:rFonts w:ascii="Arial" w:hAnsi="Arial" w:cs="Arial"/>
        </w:rPr>
        <w:t xml:space="preserve"> od zewnętrznej szyny.</w:t>
      </w:r>
    </w:p>
    <w:p w14:paraId="4CF676EC" w14:textId="77777777" w:rsidR="00DF5740" w:rsidRPr="00EF6FD3" w:rsidRDefault="00DF5740" w:rsidP="00C62813">
      <w:pPr>
        <w:numPr>
          <w:ilvl w:val="1"/>
          <w:numId w:val="8"/>
        </w:numPr>
        <w:tabs>
          <w:tab w:val="clear" w:pos="1440"/>
        </w:tabs>
        <w:spacing w:after="0" w:line="240" w:lineRule="auto"/>
        <w:ind w:left="720"/>
        <w:jc w:val="both"/>
        <w:rPr>
          <w:rFonts w:ascii="Arial" w:hAnsi="Arial" w:cs="Arial"/>
        </w:rPr>
      </w:pPr>
      <w:r w:rsidRPr="00EF6FD3">
        <w:rPr>
          <w:rFonts w:ascii="Arial" w:hAnsi="Arial" w:cs="Arial"/>
        </w:rPr>
        <w:t>W trakcie przejazdu pociągu należy obserwować przejeżdżający tabor zwracając uwagę na wystające, spadające elementy.</w:t>
      </w:r>
    </w:p>
    <w:p w14:paraId="263D0863" w14:textId="77777777" w:rsidR="00DF5740" w:rsidRPr="00EF6FD3" w:rsidRDefault="00DF5740" w:rsidP="00C62813">
      <w:pPr>
        <w:numPr>
          <w:ilvl w:val="1"/>
          <w:numId w:val="8"/>
        </w:numPr>
        <w:tabs>
          <w:tab w:val="clear" w:pos="1440"/>
        </w:tabs>
        <w:spacing w:after="0" w:line="240" w:lineRule="auto"/>
        <w:ind w:left="720"/>
        <w:jc w:val="both"/>
        <w:rPr>
          <w:rFonts w:ascii="Arial" w:hAnsi="Arial" w:cs="Arial"/>
        </w:rPr>
      </w:pPr>
      <w:r w:rsidRPr="00EF6FD3">
        <w:rPr>
          <w:rFonts w:ascii="Arial" w:hAnsi="Arial" w:cs="Arial"/>
        </w:rPr>
        <w:t xml:space="preserve">W trakcie poruszania się i wykonywania pracy na terenie kolejowym pracownik ma obowiązek natychmiastowego reagowania na podawane sygnały ostrzegawcze (głosem, trąbka, inny sygnał dźwiękowy podawany przez obsługę posterunku nastawczego, maszynistę pojazdu trakcyjnego lub operatorów maszyn) Po odebraniu sygnału: „Baczność” (jeden sygnał ciągły) należy usunąć się natychmiast z miejsca zagrożenia. </w:t>
      </w:r>
    </w:p>
    <w:p w14:paraId="0E7790D7" w14:textId="77777777" w:rsidR="00DF5740" w:rsidRPr="00EF6FD3" w:rsidRDefault="00DF5740" w:rsidP="00C62813">
      <w:pPr>
        <w:numPr>
          <w:ilvl w:val="1"/>
          <w:numId w:val="8"/>
        </w:numPr>
        <w:tabs>
          <w:tab w:val="clear" w:pos="1440"/>
        </w:tabs>
        <w:spacing w:after="0" w:line="240" w:lineRule="auto"/>
        <w:ind w:left="720"/>
        <w:jc w:val="both"/>
        <w:rPr>
          <w:rFonts w:ascii="Arial" w:hAnsi="Arial" w:cs="Arial"/>
        </w:rPr>
      </w:pPr>
      <w:r w:rsidRPr="00EF6FD3">
        <w:rPr>
          <w:rFonts w:ascii="Arial" w:hAnsi="Arial" w:cs="Arial"/>
        </w:rPr>
        <w:t>W razie zauważenia wycieków, oparów z wagonu nadjeżdżającego składu pociągu należy natychmiast odwrócić się i oddalić na bezpieczną odległość.</w:t>
      </w:r>
    </w:p>
    <w:p w14:paraId="1BFC378A" w14:textId="77777777" w:rsidR="00DF5740" w:rsidRPr="00EF6FD3" w:rsidRDefault="00DF5740" w:rsidP="00C62813">
      <w:pPr>
        <w:numPr>
          <w:ilvl w:val="0"/>
          <w:numId w:val="9"/>
        </w:numPr>
        <w:tabs>
          <w:tab w:val="clear" w:pos="720"/>
        </w:tabs>
        <w:spacing w:after="0" w:line="240" w:lineRule="auto"/>
        <w:ind w:left="360"/>
        <w:jc w:val="both"/>
        <w:rPr>
          <w:rFonts w:ascii="Arial" w:hAnsi="Arial" w:cs="Arial"/>
        </w:rPr>
      </w:pPr>
      <w:r w:rsidRPr="00EF6FD3">
        <w:rPr>
          <w:rFonts w:ascii="Arial" w:hAnsi="Arial" w:cs="Arial"/>
        </w:rPr>
        <w:t>Zachowanie ostrożności na torach zelektryfikowanych:</w:t>
      </w:r>
    </w:p>
    <w:p w14:paraId="35EB5BC9"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 xml:space="preserve">Zabrania się dotykania sieci jezdnej jak również zbliżania się do niej na odległość mniejszą niż </w:t>
      </w:r>
      <w:smartTag w:uri="urn:schemas-microsoft-com:office:smarttags" w:element="metricconverter">
        <w:smartTagPr>
          <w:attr w:name="ProductID" w:val="1,5 m"/>
        </w:smartTagPr>
        <w:r w:rsidRPr="00EF6FD3">
          <w:rPr>
            <w:rFonts w:ascii="Arial" w:hAnsi="Arial" w:cs="Arial"/>
          </w:rPr>
          <w:t>1,5 m</w:t>
        </w:r>
      </w:smartTag>
      <w:r w:rsidRPr="00EF6FD3">
        <w:rPr>
          <w:rFonts w:ascii="Arial" w:hAnsi="Arial" w:cs="Arial"/>
        </w:rPr>
        <w:t>, częściami ciała, narzędziami i innymi przedmiotami.</w:t>
      </w:r>
    </w:p>
    <w:p w14:paraId="212CFFC5"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Ze względu na niebezpieczeństwo porażenia prądem nie wolno dotykać słupów trakcyjnych, wieszać na nich odzieży, stawiać przy nich maszyn, sprzętu i narzędzi pracy. Nie wolno rów</w:t>
      </w:r>
      <w:r w:rsidR="00A5616B">
        <w:rPr>
          <w:rFonts w:ascii="Arial" w:hAnsi="Arial" w:cs="Arial"/>
        </w:rPr>
        <w:t>nież dotykać przewodów uszyniają</w:t>
      </w:r>
      <w:r w:rsidRPr="00EF6FD3">
        <w:rPr>
          <w:rFonts w:ascii="Arial" w:hAnsi="Arial" w:cs="Arial"/>
        </w:rPr>
        <w:t>cych konstrukcje wsporcze sieci jezdnej i budowli, pod którymi sieć przebiega.</w:t>
      </w:r>
      <w:r w:rsidR="00A5616B">
        <w:rPr>
          <w:rFonts w:ascii="Arial" w:hAnsi="Arial" w:cs="Arial"/>
        </w:rPr>
        <w:t xml:space="preserve"> </w:t>
      </w:r>
    </w:p>
    <w:p w14:paraId="565CE28F"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 xml:space="preserve">W razie zauważenia zerwanych przewodów sieci jezdnej lub przewodów linii elektroenergetycznych nie wolno zbliżać się do nich na odległość mniejszą niż </w:t>
      </w:r>
      <w:smartTag w:uri="urn:schemas-microsoft-com:office:smarttags" w:element="metricconverter">
        <w:smartTagPr>
          <w:attr w:name="ProductID" w:val="10 m"/>
        </w:smartTagPr>
        <w:r w:rsidRPr="00EF6FD3">
          <w:rPr>
            <w:rFonts w:ascii="Arial" w:hAnsi="Arial" w:cs="Arial"/>
          </w:rPr>
          <w:t>10 m</w:t>
        </w:r>
      </w:smartTag>
      <w:r w:rsidRPr="00EF6FD3">
        <w:rPr>
          <w:rFonts w:ascii="Arial" w:hAnsi="Arial" w:cs="Arial"/>
        </w:rPr>
        <w:t>.</w:t>
      </w:r>
    </w:p>
    <w:p w14:paraId="446C786B"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W przypadku zerwania się sieci trakcyjnej w miejscu wykonywania prac i opadnięciu przewodu na ziemię, należy oddalić się z tego miejsca na bezpieczną odległość, co najmniej 10m- idąc drobnymi krokami, nie odrywając stóp od podłoża lub oddalić się skokami na złączonych stopach. Zabezpiecza to przed porażeniem prądem, wywołanym zjawiskiem tzw. napięcia krokowego.</w:t>
      </w:r>
    </w:p>
    <w:p w14:paraId="10546D00"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Szczegółowe zasady bezpiecznych zachowań przy pracach na torach zelektryfikowanych, w tym zasady pracy w obrębie sieci trakcyjnej znajdują się w instrukcjach EBH-1, EBH-1</w:t>
      </w:r>
      <w:r w:rsidR="009C62BB" w:rsidRPr="00EF6FD3">
        <w:rPr>
          <w:rFonts w:ascii="Arial" w:hAnsi="Arial" w:cs="Arial"/>
        </w:rPr>
        <w:t>a, EBH</w:t>
      </w:r>
      <w:r w:rsidRPr="00EF6FD3">
        <w:rPr>
          <w:rFonts w:ascii="Arial" w:hAnsi="Arial" w:cs="Arial"/>
        </w:rPr>
        <w:t>-1b, EBH-1c.</w:t>
      </w:r>
    </w:p>
    <w:p w14:paraId="11E66175" w14:textId="77777777" w:rsidR="00DF5740" w:rsidRPr="00EF6FD3" w:rsidRDefault="00DF5740" w:rsidP="00C62813">
      <w:pPr>
        <w:numPr>
          <w:ilvl w:val="0"/>
          <w:numId w:val="9"/>
        </w:numPr>
        <w:tabs>
          <w:tab w:val="clear" w:pos="720"/>
        </w:tabs>
        <w:spacing w:after="0" w:line="240" w:lineRule="auto"/>
        <w:ind w:left="360"/>
        <w:jc w:val="both"/>
        <w:rPr>
          <w:rFonts w:ascii="Arial" w:hAnsi="Arial" w:cs="Arial"/>
        </w:rPr>
      </w:pPr>
      <w:r w:rsidRPr="00EF6FD3">
        <w:rPr>
          <w:rFonts w:ascii="Arial" w:hAnsi="Arial" w:cs="Arial"/>
        </w:rPr>
        <w:t>Czynności zakazane w czasie wykonywania pracy na terenie kolejowym:</w:t>
      </w:r>
    </w:p>
    <w:p w14:paraId="4E3591C8"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Zabrania się wykonywania prac w obrębie czynnych torów w czasie ograniczonej widoczności przez mgłę i intensywne opady deszczu.</w:t>
      </w:r>
    </w:p>
    <w:p w14:paraId="78267C0C"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Nie wolno przechodzić przez tory tuż przed nadjeżdżającym pociągiem, jak również bezpośrednio za przejeżdżającym taborem.</w:t>
      </w:r>
    </w:p>
    <w:p w14:paraId="7771C2C1"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Nie wolno przechodzić pod taborem, po zderzakach i sprzęgach wagonów</w:t>
      </w:r>
    </w:p>
    <w:p w14:paraId="6249639E"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 xml:space="preserve">Zabrania się wykonywania pracy w torach przed lub za stojącym taborem w odległości mniejszej niż </w:t>
      </w:r>
      <w:smartTag w:uri="urn:schemas-microsoft-com:office:smarttags" w:element="metricconverter">
        <w:smartTagPr>
          <w:attr w:name="ProductID" w:val="10 m"/>
        </w:smartTagPr>
        <w:r w:rsidRPr="00EF6FD3">
          <w:rPr>
            <w:rFonts w:ascii="Arial" w:hAnsi="Arial" w:cs="Arial"/>
          </w:rPr>
          <w:t>10 m</w:t>
        </w:r>
      </w:smartTag>
      <w:r w:rsidRPr="00EF6FD3">
        <w:rPr>
          <w:rFonts w:ascii="Arial" w:hAnsi="Arial" w:cs="Arial"/>
        </w:rPr>
        <w:t>.</w:t>
      </w:r>
    </w:p>
    <w:p w14:paraId="347F87D4"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 xml:space="preserve">Nie wolno przebywać na międzytorzu w czasie przejazdu pociągu, jeżeli odległość między osiami sąsiednich torów jest mniejsza niż </w:t>
      </w:r>
      <w:smartTag w:uri="urn:schemas-microsoft-com:office:smarttags" w:element="metricconverter">
        <w:smartTagPr>
          <w:attr w:name="ProductID" w:val="5,60 m"/>
        </w:smartTagPr>
        <w:r w:rsidRPr="00EF6FD3">
          <w:rPr>
            <w:rFonts w:ascii="Arial" w:hAnsi="Arial" w:cs="Arial"/>
          </w:rPr>
          <w:t>5,60 m</w:t>
        </w:r>
      </w:smartTag>
      <w:r w:rsidRPr="00EF6FD3">
        <w:rPr>
          <w:rFonts w:ascii="Arial" w:hAnsi="Arial" w:cs="Arial"/>
        </w:rPr>
        <w:t>.</w:t>
      </w:r>
    </w:p>
    <w:p w14:paraId="1B8AAB48"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lastRenderedPageBreak/>
        <w:t>Należy unikać chodzenia po rozjazdach oraz zabrania się wkładania kończyn pomiędzy ruchome części rozjazdów.</w:t>
      </w:r>
    </w:p>
    <w:p w14:paraId="31D9A5C6"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 xml:space="preserve">Nie wolno stać, chodzić po materiałach zgromadzonych na międzytorzu przeznaczonych do zabudowy lub pozostałych po demontażu. </w:t>
      </w:r>
    </w:p>
    <w:p w14:paraId="05B974C0"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Zabrania się wchodzenia w zasięg pracy maszyn budowlanych i torowych bez wcześniejszego zasygnalizowania operatorowi potrzeby dojścia. Dojście w zasięg pracy maszyny może nastąpić dopiero po jej zatrzymaniu.</w:t>
      </w:r>
    </w:p>
    <w:p w14:paraId="36C098BB"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Zabrania się wchodzenia w miejsca zagrożenia (wykopy, prace na rusztowaniach i inne miejsca) oznakowane i wygrodzone np. taśmą ostrzegawczą.</w:t>
      </w:r>
    </w:p>
    <w:p w14:paraId="15B01381"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Zabrania się urządzania stanowisk pracy w pobliżu sieci trakcyjnej bez uprzedniego uzgodnienia z przedstawicielem Zak</w:t>
      </w:r>
      <w:r w:rsidR="000E2B0C">
        <w:rPr>
          <w:rFonts w:ascii="Arial" w:hAnsi="Arial" w:cs="Arial"/>
        </w:rPr>
        <w:t>ładu Linii Kolejowych w Zielonej Górze</w:t>
      </w:r>
      <w:r w:rsidRPr="00EF6FD3">
        <w:rPr>
          <w:rFonts w:ascii="Arial" w:hAnsi="Arial" w:cs="Arial"/>
        </w:rPr>
        <w:t>.</w:t>
      </w:r>
    </w:p>
    <w:p w14:paraId="1EE8FFFA" w14:textId="77777777" w:rsidR="00DF5740" w:rsidRPr="00EF6FD3" w:rsidRDefault="00DF5740" w:rsidP="00C62813">
      <w:pPr>
        <w:numPr>
          <w:ilvl w:val="1"/>
          <w:numId w:val="9"/>
        </w:numPr>
        <w:tabs>
          <w:tab w:val="clear" w:pos="1440"/>
        </w:tabs>
        <w:spacing w:after="0" w:line="240" w:lineRule="auto"/>
        <w:ind w:left="720"/>
        <w:jc w:val="both"/>
        <w:rPr>
          <w:rFonts w:ascii="Arial" w:hAnsi="Arial" w:cs="Arial"/>
        </w:rPr>
      </w:pPr>
      <w:r w:rsidRPr="00EF6FD3">
        <w:rPr>
          <w:rFonts w:ascii="Arial" w:hAnsi="Arial" w:cs="Arial"/>
        </w:rPr>
        <w:t xml:space="preserve">Zabrania się składowania materiałów, narzędzi w odległości mniejszej jak </w:t>
      </w:r>
      <w:smartTag w:uri="urn:schemas-microsoft-com:office:smarttags" w:element="metricconverter">
        <w:smartTagPr>
          <w:attr w:name="ProductID" w:val="2,5 m"/>
        </w:smartTagPr>
        <w:r w:rsidRPr="00EF6FD3">
          <w:rPr>
            <w:rFonts w:ascii="Arial" w:hAnsi="Arial" w:cs="Arial"/>
          </w:rPr>
          <w:t>2,5 m</w:t>
        </w:r>
      </w:smartTag>
      <w:r w:rsidRPr="00EF6FD3">
        <w:rPr>
          <w:rFonts w:ascii="Arial" w:hAnsi="Arial" w:cs="Arial"/>
        </w:rPr>
        <w:t xml:space="preserve"> licząc od osi toru.</w:t>
      </w:r>
    </w:p>
    <w:p w14:paraId="6BB0D191" w14:textId="77777777" w:rsidR="000176DD" w:rsidRPr="00EF6FD3" w:rsidRDefault="00DF5740" w:rsidP="000176DD">
      <w:pPr>
        <w:numPr>
          <w:ilvl w:val="1"/>
          <w:numId w:val="9"/>
        </w:numPr>
        <w:tabs>
          <w:tab w:val="clear" w:pos="1440"/>
        </w:tabs>
        <w:spacing w:after="0" w:line="240" w:lineRule="auto"/>
        <w:ind w:left="720"/>
        <w:jc w:val="both"/>
        <w:rPr>
          <w:rFonts w:ascii="Arial" w:hAnsi="Arial" w:cs="Arial"/>
        </w:rPr>
      </w:pPr>
      <w:r w:rsidRPr="00EF6FD3">
        <w:rPr>
          <w:rFonts w:ascii="Arial" w:hAnsi="Arial" w:cs="Arial"/>
        </w:rPr>
        <w:t>Zabrania się w czasie pracy spożywania alkoholu i innych środków odurzających.</w:t>
      </w:r>
    </w:p>
    <w:p w14:paraId="796486E8" w14:textId="77777777" w:rsidR="000176DD" w:rsidRDefault="000176DD" w:rsidP="000176DD">
      <w:pPr>
        <w:spacing w:after="0" w:line="240" w:lineRule="auto"/>
        <w:ind w:left="360"/>
        <w:jc w:val="center"/>
        <w:rPr>
          <w:rFonts w:ascii="Arial" w:hAnsi="Arial" w:cs="Arial"/>
        </w:rPr>
      </w:pPr>
    </w:p>
    <w:p w14:paraId="20986D64" w14:textId="77777777" w:rsidR="00BF6F32" w:rsidRDefault="00BF6F32" w:rsidP="000176DD">
      <w:pPr>
        <w:spacing w:after="0" w:line="240" w:lineRule="auto"/>
        <w:ind w:left="360"/>
        <w:jc w:val="center"/>
        <w:rPr>
          <w:rFonts w:ascii="Arial" w:hAnsi="Arial" w:cs="Arial"/>
        </w:rPr>
      </w:pPr>
    </w:p>
    <w:p w14:paraId="12A95997" w14:textId="77777777" w:rsidR="00BF6F32" w:rsidRDefault="00BF6F32" w:rsidP="000176DD">
      <w:pPr>
        <w:spacing w:after="0" w:line="240" w:lineRule="auto"/>
        <w:ind w:left="360"/>
        <w:jc w:val="center"/>
        <w:rPr>
          <w:rFonts w:ascii="Arial" w:hAnsi="Arial" w:cs="Arial"/>
        </w:rPr>
      </w:pPr>
    </w:p>
    <w:p w14:paraId="05DEBB8B" w14:textId="77777777" w:rsidR="00BF6F32" w:rsidRDefault="00BF6F32" w:rsidP="000176DD">
      <w:pPr>
        <w:spacing w:after="0" w:line="240" w:lineRule="auto"/>
        <w:ind w:left="360"/>
        <w:jc w:val="center"/>
        <w:rPr>
          <w:rFonts w:ascii="Arial" w:hAnsi="Arial" w:cs="Arial"/>
        </w:rPr>
      </w:pPr>
    </w:p>
    <w:p w14:paraId="4CCD7420" w14:textId="77777777" w:rsidR="00BF6F32" w:rsidRPr="00EF6FD3" w:rsidRDefault="00BF6F32" w:rsidP="000176DD">
      <w:pPr>
        <w:spacing w:after="0" w:line="240" w:lineRule="auto"/>
        <w:ind w:left="360"/>
        <w:jc w:val="center"/>
        <w:rPr>
          <w:rFonts w:ascii="Arial" w:hAnsi="Arial" w:cs="Arial"/>
        </w:rPr>
      </w:pPr>
    </w:p>
    <w:p w14:paraId="00ECC50C" w14:textId="77777777" w:rsidR="000176DD" w:rsidRPr="00EF6FD3" w:rsidRDefault="000176DD" w:rsidP="000176DD">
      <w:pPr>
        <w:spacing w:after="0" w:line="240" w:lineRule="auto"/>
        <w:ind w:left="360"/>
        <w:jc w:val="center"/>
        <w:rPr>
          <w:rFonts w:ascii="Arial" w:hAnsi="Arial" w:cs="Arial"/>
        </w:rPr>
      </w:pPr>
    </w:p>
    <w:p w14:paraId="16501389" w14:textId="77777777" w:rsidR="00DF5740" w:rsidRPr="00EF6FD3" w:rsidRDefault="00DF5740" w:rsidP="00F83725">
      <w:pPr>
        <w:spacing w:after="0" w:line="240" w:lineRule="auto"/>
        <w:ind w:firstLine="709"/>
        <w:jc w:val="right"/>
        <w:rPr>
          <w:rFonts w:ascii="Arial" w:hAnsi="Arial" w:cs="Arial"/>
          <w:b/>
        </w:rPr>
      </w:pPr>
      <w:r w:rsidRPr="00EF6FD3">
        <w:rPr>
          <w:rFonts w:ascii="Arial" w:hAnsi="Arial" w:cs="Arial"/>
          <w:b/>
        </w:rPr>
        <w:t>Zatwierdził:</w:t>
      </w:r>
    </w:p>
    <w:p w14:paraId="190A2EC3" w14:textId="77777777" w:rsidR="000176DD" w:rsidRPr="00EF6FD3" w:rsidRDefault="000176DD" w:rsidP="00F83725">
      <w:pPr>
        <w:spacing w:after="0" w:line="240" w:lineRule="auto"/>
        <w:ind w:firstLine="709"/>
        <w:jc w:val="right"/>
        <w:rPr>
          <w:rFonts w:ascii="Arial" w:hAnsi="Arial" w:cs="Arial"/>
          <w:b/>
        </w:rPr>
      </w:pPr>
    </w:p>
    <w:p w14:paraId="36B0B277" w14:textId="77777777" w:rsidR="000176DD" w:rsidRPr="00EF6FD3" w:rsidRDefault="00BF6F32" w:rsidP="00F83725">
      <w:pPr>
        <w:spacing w:after="0" w:line="240" w:lineRule="auto"/>
        <w:ind w:firstLine="709"/>
        <w:jc w:val="right"/>
        <w:rPr>
          <w:rFonts w:ascii="Arial" w:hAnsi="Arial" w:cs="Arial"/>
          <w:b/>
        </w:rPr>
      </w:pPr>
      <w:r>
        <w:rPr>
          <w:rFonts w:ascii="Arial" w:hAnsi="Arial" w:cs="Arial"/>
          <w:b/>
        </w:rPr>
        <w:t xml:space="preserve">               Dyrektor                    </w:t>
      </w:r>
    </w:p>
    <w:p w14:paraId="33BB433B" w14:textId="77777777" w:rsidR="00DF5740" w:rsidRPr="00EF6FD3" w:rsidRDefault="000176DD" w:rsidP="00F83725">
      <w:pPr>
        <w:spacing w:after="0" w:line="240" w:lineRule="auto"/>
        <w:ind w:firstLine="709"/>
        <w:jc w:val="right"/>
        <w:rPr>
          <w:rFonts w:ascii="Arial" w:hAnsi="Arial" w:cs="Arial"/>
          <w:b/>
        </w:rPr>
      </w:pPr>
      <w:r w:rsidRPr="00EF6FD3">
        <w:rPr>
          <w:rFonts w:ascii="Arial" w:hAnsi="Arial" w:cs="Arial"/>
          <w:b/>
        </w:rPr>
        <w:t>Zak</w:t>
      </w:r>
      <w:r w:rsidR="00BF6F32">
        <w:rPr>
          <w:rFonts w:ascii="Arial" w:hAnsi="Arial" w:cs="Arial"/>
          <w:b/>
        </w:rPr>
        <w:t>ładu Linii Kolejowych w Zielonej Górze</w:t>
      </w:r>
    </w:p>
    <w:p w14:paraId="320EEEE0" w14:textId="77777777" w:rsidR="00DF5740" w:rsidRDefault="00DF5740" w:rsidP="00F83725">
      <w:pPr>
        <w:spacing w:after="0" w:line="240" w:lineRule="auto"/>
        <w:ind w:firstLine="709"/>
        <w:jc w:val="right"/>
        <w:rPr>
          <w:rFonts w:ascii="Arial" w:hAnsi="Arial" w:cs="Arial"/>
          <w:b/>
        </w:rPr>
      </w:pPr>
    </w:p>
    <w:p w14:paraId="01EEC2F2" w14:textId="77777777" w:rsidR="00BF6F32" w:rsidRDefault="00BF6F32" w:rsidP="00F83725">
      <w:pPr>
        <w:spacing w:after="0" w:line="240" w:lineRule="auto"/>
        <w:ind w:firstLine="709"/>
        <w:jc w:val="right"/>
        <w:rPr>
          <w:rFonts w:ascii="Arial" w:hAnsi="Arial" w:cs="Arial"/>
          <w:b/>
        </w:rPr>
      </w:pPr>
    </w:p>
    <w:p w14:paraId="3FB980E6" w14:textId="77777777" w:rsidR="00BF6F32" w:rsidRDefault="00BF6F32" w:rsidP="00F83725">
      <w:pPr>
        <w:spacing w:after="0" w:line="240" w:lineRule="auto"/>
        <w:ind w:firstLine="709"/>
        <w:jc w:val="right"/>
        <w:rPr>
          <w:rFonts w:ascii="Arial" w:hAnsi="Arial" w:cs="Arial"/>
          <w:b/>
        </w:rPr>
      </w:pPr>
    </w:p>
    <w:p w14:paraId="4A92E03B" w14:textId="77777777" w:rsidR="00BF6F32" w:rsidRDefault="00BF6F32" w:rsidP="00F83725">
      <w:pPr>
        <w:spacing w:after="0" w:line="240" w:lineRule="auto"/>
        <w:ind w:firstLine="709"/>
        <w:jc w:val="right"/>
        <w:rPr>
          <w:rFonts w:ascii="Arial" w:hAnsi="Arial" w:cs="Arial"/>
          <w:b/>
        </w:rPr>
      </w:pPr>
    </w:p>
    <w:p w14:paraId="7FB11EC2" w14:textId="77777777" w:rsidR="00BF6F32" w:rsidRPr="00EF6FD3" w:rsidRDefault="00BF6F32" w:rsidP="00F83725">
      <w:pPr>
        <w:spacing w:after="0" w:line="240" w:lineRule="auto"/>
        <w:ind w:firstLine="709"/>
        <w:jc w:val="right"/>
        <w:rPr>
          <w:rFonts w:ascii="Arial" w:hAnsi="Arial" w:cs="Arial"/>
          <w:b/>
        </w:rPr>
      </w:pPr>
    </w:p>
    <w:p w14:paraId="48F5E4D3" w14:textId="77777777" w:rsidR="00DF5740" w:rsidRPr="00EF6FD3" w:rsidRDefault="00DF5740" w:rsidP="00F83725">
      <w:pPr>
        <w:spacing w:after="0" w:line="240" w:lineRule="auto"/>
        <w:ind w:firstLine="709"/>
        <w:jc w:val="right"/>
        <w:rPr>
          <w:rFonts w:ascii="Arial" w:hAnsi="Arial" w:cs="Arial"/>
          <w:b/>
        </w:rPr>
      </w:pPr>
      <w:r w:rsidRPr="00EF6FD3">
        <w:rPr>
          <w:rFonts w:ascii="Arial" w:hAnsi="Arial" w:cs="Arial"/>
          <w:b/>
        </w:rPr>
        <w:t>_______________________</w:t>
      </w:r>
    </w:p>
    <w:p w14:paraId="1C583F4E" w14:textId="77777777" w:rsidR="00C62813" w:rsidRPr="00EF6FD3" w:rsidRDefault="00DF5740" w:rsidP="00F83725">
      <w:pPr>
        <w:spacing w:after="0" w:line="240" w:lineRule="auto"/>
        <w:ind w:firstLine="709"/>
        <w:jc w:val="right"/>
        <w:rPr>
          <w:rFonts w:ascii="Arial" w:hAnsi="Arial" w:cs="Arial"/>
          <w:bCs/>
          <w:i/>
          <w:iCs/>
          <w:sz w:val="18"/>
          <w:szCs w:val="18"/>
        </w:rPr>
      </w:pPr>
      <w:r w:rsidRPr="00EF6FD3">
        <w:rPr>
          <w:rFonts w:ascii="Arial" w:hAnsi="Arial" w:cs="Arial"/>
          <w:bCs/>
          <w:i/>
          <w:iCs/>
          <w:sz w:val="18"/>
          <w:szCs w:val="18"/>
        </w:rPr>
        <w:t>(pieczęć i podpis Dyrektora)</w:t>
      </w:r>
    </w:p>
    <w:p w14:paraId="00816636" w14:textId="77777777" w:rsidR="00C62813" w:rsidRPr="00EF6FD3" w:rsidRDefault="00C62813" w:rsidP="00DF5740">
      <w:pPr>
        <w:spacing w:after="0" w:line="240" w:lineRule="auto"/>
        <w:ind w:firstLine="709"/>
        <w:jc w:val="right"/>
        <w:rPr>
          <w:rFonts w:ascii="Arial" w:hAnsi="Arial" w:cs="Arial"/>
          <w:b/>
        </w:rPr>
      </w:pPr>
    </w:p>
    <w:p w14:paraId="7F3AD50B" w14:textId="77777777" w:rsidR="00C62813" w:rsidRPr="00EF6FD3" w:rsidRDefault="00C62813" w:rsidP="00DF5740">
      <w:pPr>
        <w:spacing w:after="0" w:line="240" w:lineRule="auto"/>
        <w:ind w:firstLine="709"/>
        <w:jc w:val="right"/>
        <w:rPr>
          <w:rFonts w:ascii="Arial" w:hAnsi="Arial" w:cs="Arial"/>
          <w:b/>
        </w:rPr>
      </w:pPr>
    </w:p>
    <w:p w14:paraId="0F0C0661" w14:textId="77777777" w:rsidR="00C62813" w:rsidRPr="00EF6FD3" w:rsidRDefault="00C62813" w:rsidP="00DF5740">
      <w:pPr>
        <w:spacing w:after="0" w:line="240" w:lineRule="auto"/>
        <w:ind w:firstLine="709"/>
        <w:jc w:val="right"/>
        <w:rPr>
          <w:rFonts w:ascii="Arial" w:hAnsi="Arial" w:cs="Arial"/>
          <w:b/>
        </w:rPr>
      </w:pPr>
    </w:p>
    <w:p w14:paraId="5B5D6E29" w14:textId="77777777" w:rsidR="00C62813" w:rsidRPr="00EF6FD3" w:rsidRDefault="00C62813" w:rsidP="00DF5740">
      <w:pPr>
        <w:spacing w:after="0" w:line="240" w:lineRule="auto"/>
        <w:ind w:firstLine="709"/>
        <w:jc w:val="right"/>
        <w:rPr>
          <w:rFonts w:ascii="Arial" w:hAnsi="Arial" w:cs="Arial"/>
          <w:b/>
        </w:rPr>
      </w:pPr>
    </w:p>
    <w:p w14:paraId="2A57FA34" w14:textId="77777777" w:rsidR="00C62813" w:rsidRPr="00EF6FD3" w:rsidRDefault="00C62813" w:rsidP="00DF5740">
      <w:pPr>
        <w:spacing w:after="0" w:line="240" w:lineRule="auto"/>
        <w:ind w:firstLine="709"/>
        <w:jc w:val="right"/>
        <w:rPr>
          <w:rFonts w:ascii="Arial" w:hAnsi="Arial" w:cs="Arial"/>
          <w:b/>
        </w:rPr>
      </w:pPr>
    </w:p>
    <w:p w14:paraId="0C267888" w14:textId="77777777" w:rsidR="00C62813" w:rsidRPr="00EF6FD3" w:rsidRDefault="00C62813" w:rsidP="00DF5740">
      <w:pPr>
        <w:spacing w:after="0" w:line="240" w:lineRule="auto"/>
        <w:ind w:firstLine="709"/>
        <w:jc w:val="right"/>
        <w:rPr>
          <w:rFonts w:ascii="Arial" w:hAnsi="Arial" w:cs="Arial"/>
          <w:b/>
        </w:rPr>
      </w:pPr>
    </w:p>
    <w:p w14:paraId="3AEAB281" w14:textId="77777777" w:rsidR="00C62813" w:rsidRPr="00EF6FD3" w:rsidRDefault="00C62813" w:rsidP="00DF5740">
      <w:pPr>
        <w:spacing w:after="0" w:line="240" w:lineRule="auto"/>
        <w:ind w:firstLine="709"/>
        <w:jc w:val="right"/>
        <w:rPr>
          <w:rFonts w:ascii="Arial" w:hAnsi="Arial" w:cs="Arial"/>
          <w:b/>
        </w:rPr>
      </w:pPr>
    </w:p>
    <w:p w14:paraId="58CEC213" w14:textId="77777777" w:rsidR="00C62813" w:rsidRPr="00EF6FD3" w:rsidRDefault="00C62813" w:rsidP="00DF5740">
      <w:pPr>
        <w:spacing w:after="0" w:line="240" w:lineRule="auto"/>
        <w:ind w:firstLine="709"/>
        <w:jc w:val="right"/>
        <w:rPr>
          <w:rFonts w:ascii="Arial" w:hAnsi="Arial" w:cs="Arial"/>
          <w:b/>
        </w:rPr>
      </w:pPr>
    </w:p>
    <w:sectPr w:rsidR="00C62813" w:rsidRPr="00EF6FD3" w:rsidSect="00DF5740">
      <w:headerReference w:type="default" r:id="rId7"/>
      <w:footerReference w:type="default" r:id="rId8"/>
      <w:pgSz w:w="11906" w:h="16838"/>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B0235" w14:textId="77777777" w:rsidR="00BF3866" w:rsidRDefault="00BF3866">
      <w:pPr>
        <w:spacing w:after="0" w:line="240" w:lineRule="auto"/>
      </w:pPr>
      <w:r>
        <w:separator/>
      </w:r>
    </w:p>
  </w:endnote>
  <w:endnote w:type="continuationSeparator" w:id="0">
    <w:p w14:paraId="6933CD2A" w14:textId="77777777" w:rsidR="00BF3866" w:rsidRDefault="00BF3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iddenHorzOCl">
    <w:altName w:val="Hidden Horz OCR"/>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0D3A1" w14:textId="77777777" w:rsidR="00FF3094" w:rsidRPr="00FF3094" w:rsidRDefault="00FF3094" w:rsidP="00FF3094">
    <w:pPr>
      <w:pStyle w:val="Stopka"/>
      <w:jc w:val="right"/>
      <w:rPr>
        <w:rFonts w:ascii="Arial" w:hAnsi="Arial" w:cs="Arial"/>
        <w:sz w:val="20"/>
        <w:szCs w:val="20"/>
      </w:rPr>
    </w:pPr>
    <w:r w:rsidRPr="00FF3094">
      <w:rPr>
        <w:rFonts w:ascii="Arial" w:hAnsi="Arial" w:cs="Arial"/>
        <w:sz w:val="20"/>
        <w:szCs w:val="20"/>
        <w:lang w:val="pl-PL"/>
      </w:rPr>
      <w:t xml:space="preserve">Strona </w:t>
    </w:r>
    <w:r w:rsidRPr="00FF3094">
      <w:rPr>
        <w:rFonts w:ascii="Arial" w:hAnsi="Arial" w:cs="Arial"/>
        <w:sz w:val="20"/>
        <w:szCs w:val="20"/>
      </w:rPr>
      <w:fldChar w:fldCharType="begin"/>
    </w:r>
    <w:r w:rsidRPr="00FF3094">
      <w:rPr>
        <w:rFonts w:ascii="Arial" w:hAnsi="Arial" w:cs="Arial"/>
        <w:sz w:val="20"/>
        <w:szCs w:val="20"/>
      </w:rPr>
      <w:instrText>PAGE  \* Arabic  \* MERGEFORMAT</w:instrText>
    </w:r>
    <w:r w:rsidRPr="00FF3094">
      <w:rPr>
        <w:rFonts w:ascii="Arial" w:hAnsi="Arial" w:cs="Arial"/>
        <w:sz w:val="20"/>
        <w:szCs w:val="20"/>
      </w:rPr>
      <w:fldChar w:fldCharType="separate"/>
    </w:r>
    <w:r w:rsidRPr="00FF3094">
      <w:rPr>
        <w:rFonts w:ascii="Arial" w:hAnsi="Arial" w:cs="Arial"/>
        <w:sz w:val="20"/>
        <w:szCs w:val="20"/>
        <w:lang w:val="pl-PL"/>
      </w:rPr>
      <w:t>2</w:t>
    </w:r>
    <w:r w:rsidRPr="00FF3094">
      <w:rPr>
        <w:rFonts w:ascii="Arial" w:hAnsi="Arial" w:cs="Arial"/>
        <w:sz w:val="20"/>
        <w:szCs w:val="20"/>
      </w:rPr>
      <w:fldChar w:fldCharType="end"/>
    </w:r>
    <w:r w:rsidRPr="00FF3094">
      <w:rPr>
        <w:rFonts w:ascii="Arial" w:hAnsi="Arial" w:cs="Arial"/>
        <w:sz w:val="20"/>
        <w:szCs w:val="20"/>
        <w:lang w:val="pl-PL"/>
      </w:rPr>
      <w:t xml:space="preserve"> z </w:t>
    </w:r>
    <w:r w:rsidRPr="00FF3094">
      <w:rPr>
        <w:rFonts w:ascii="Arial" w:hAnsi="Arial" w:cs="Arial"/>
        <w:sz w:val="20"/>
        <w:szCs w:val="20"/>
      </w:rPr>
      <w:fldChar w:fldCharType="begin"/>
    </w:r>
    <w:r w:rsidRPr="00FF3094">
      <w:rPr>
        <w:rFonts w:ascii="Arial" w:hAnsi="Arial" w:cs="Arial"/>
        <w:sz w:val="20"/>
        <w:szCs w:val="20"/>
      </w:rPr>
      <w:instrText>NUMPAGES \ * arabskie \ * MERGEFORMAT</w:instrText>
    </w:r>
    <w:r w:rsidRPr="00FF3094">
      <w:rPr>
        <w:rFonts w:ascii="Arial" w:hAnsi="Arial" w:cs="Arial"/>
        <w:sz w:val="20"/>
        <w:szCs w:val="20"/>
      </w:rPr>
      <w:fldChar w:fldCharType="separate"/>
    </w:r>
    <w:r w:rsidRPr="00FF3094">
      <w:rPr>
        <w:rFonts w:ascii="Arial" w:hAnsi="Arial" w:cs="Arial"/>
        <w:sz w:val="20"/>
        <w:szCs w:val="20"/>
        <w:lang w:val="pl-PL"/>
      </w:rPr>
      <w:t>2</w:t>
    </w:r>
    <w:r w:rsidRPr="00FF3094">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D827D" w14:textId="77777777" w:rsidR="00BF3866" w:rsidRDefault="00BF3866">
      <w:pPr>
        <w:spacing w:after="0" w:line="240" w:lineRule="auto"/>
      </w:pPr>
      <w:r>
        <w:separator/>
      </w:r>
    </w:p>
  </w:footnote>
  <w:footnote w:type="continuationSeparator" w:id="0">
    <w:p w14:paraId="3A584B1C" w14:textId="77777777" w:rsidR="00BF3866" w:rsidRDefault="00BF3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9CCFD" w14:textId="77777777" w:rsidR="00490400" w:rsidRPr="00FF3094" w:rsidRDefault="00FF3094" w:rsidP="00FF3094">
    <w:pPr>
      <w:pStyle w:val="Nagwek"/>
      <w:jc w:val="right"/>
      <w:rPr>
        <w:rFonts w:ascii="Arial" w:hAnsi="Arial" w:cs="Arial"/>
        <w:b/>
        <w:bCs/>
        <w:i/>
        <w:iCs/>
        <w:sz w:val="18"/>
        <w:szCs w:val="18"/>
      </w:rPr>
    </w:pPr>
    <w:r w:rsidRPr="00FF3094">
      <w:rPr>
        <w:rFonts w:ascii="Arial" w:hAnsi="Arial" w:cs="Arial"/>
        <w:b/>
        <w:bCs/>
        <w:i/>
        <w:iCs/>
        <w:sz w:val="18"/>
        <w:szCs w:val="18"/>
      </w:rPr>
      <w:t>Załącznik nr 4 do Umowy nr…………………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E4B"/>
    <w:multiLevelType w:val="hybridMultilevel"/>
    <w:tmpl w:val="3F1CA49A"/>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5B3293"/>
    <w:multiLevelType w:val="multilevel"/>
    <w:tmpl w:val="4C24528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610325B"/>
    <w:multiLevelType w:val="hybridMultilevel"/>
    <w:tmpl w:val="6B448CC0"/>
    <w:lvl w:ilvl="0" w:tplc="5E9CEE6C">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D12E88"/>
    <w:multiLevelType w:val="hybridMultilevel"/>
    <w:tmpl w:val="C1FA12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7309E0"/>
    <w:multiLevelType w:val="hybridMultilevel"/>
    <w:tmpl w:val="2730C79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CB17ACE"/>
    <w:multiLevelType w:val="singleLevel"/>
    <w:tmpl w:val="F5F2FC7E"/>
    <w:lvl w:ilvl="0">
      <w:start w:val="1"/>
      <w:numFmt w:val="bullet"/>
      <w:lvlText w:val="-"/>
      <w:lvlJc w:val="left"/>
      <w:pPr>
        <w:tabs>
          <w:tab w:val="num" w:pos="360"/>
        </w:tabs>
        <w:ind w:left="360" w:hanging="360"/>
      </w:pPr>
      <w:rPr>
        <w:rFonts w:hint="default"/>
      </w:rPr>
    </w:lvl>
  </w:abstractNum>
  <w:abstractNum w:abstractNumId="6" w15:restartNumberingAfterBreak="0">
    <w:nsid w:val="1D1F705D"/>
    <w:multiLevelType w:val="singleLevel"/>
    <w:tmpl w:val="A030C858"/>
    <w:lvl w:ilvl="0">
      <w:start w:val="1"/>
      <w:numFmt w:val="decimal"/>
      <w:lvlText w:val="%1."/>
      <w:lvlJc w:val="left"/>
      <w:pPr>
        <w:tabs>
          <w:tab w:val="num" w:pos="360"/>
        </w:tabs>
        <w:ind w:left="360" w:hanging="360"/>
      </w:pPr>
    </w:lvl>
  </w:abstractNum>
  <w:abstractNum w:abstractNumId="7" w15:restartNumberingAfterBreak="0">
    <w:nsid w:val="28B61523"/>
    <w:multiLevelType w:val="hybridMultilevel"/>
    <w:tmpl w:val="07280976"/>
    <w:lvl w:ilvl="0" w:tplc="2FE82238">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8" w15:restartNumberingAfterBreak="0">
    <w:nsid w:val="345E46E0"/>
    <w:multiLevelType w:val="hybridMultilevel"/>
    <w:tmpl w:val="0A20D474"/>
    <w:lvl w:ilvl="0" w:tplc="800A629A">
      <w:start w:val="1"/>
      <w:numFmt w:val="decimal"/>
      <w:lvlText w:val="%1)"/>
      <w:lvlJc w:val="left"/>
      <w:pPr>
        <w:tabs>
          <w:tab w:val="num" w:pos="1065"/>
        </w:tabs>
        <w:ind w:left="1065" w:hanging="360"/>
      </w:pPr>
      <w:rPr>
        <w:rFonts w:hint="default"/>
      </w:rPr>
    </w:lvl>
    <w:lvl w:ilvl="1" w:tplc="05B4239A">
      <w:start w:val="1"/>
      <w:numFmt w:val="lowerLetter"/>
      <w:lvlText w:val="%2)"/>
      <w:lvlJc w:val="left"/>
      <w:pPr>
        <w:tabs>
          <w:tab w:val="num" w:pos="1785"/>
        </w:tabs>
        <w:ind w:left="1785" w:hanging="360"/>
      </w:pPr>
      <w:rPr>
        <w:rFonts w:hint="default"/>
      </w:r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9" w15:restartNumberingAfterBreak="0">
    <w:nsid w:val="51F97259"/>
    <w:multiLevelType w:val="hybridMultilevel"/>
    <w:tmpl w:val="0C7C71F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CF0611"/>
    <w:multiLevelType w:val="singleLevel"/>
    <w:tmpl w:val="04150017"/>
    <w:lvl w:ilvl="0">
      <w:start w:val="1"/>
      <w:numFmt w:val="lowerLetter"/>
      <w:lvlText w:val="%1)"/>
      <w:lvlJc w:val="left"/>
      <w:pPr>
        <w:tabs>
          <w:tab w:val="num" w:pos="360"/>
        </w:tabs>
        <w:ind w:left="360" w:hanging="360"/>
      </w:pPr>
    </w:lvl>
  </w:abstractNum>
  <w:abstractNum w:abstractNumId="11" w15:restartNumberingAfterBreak="0">
    <w:nsid w:val="70D02E59"/>
    <w:multiLevelType w:val="hybridMultilevel"/>
    <w:tmpl w:val="BF76B75C"/>
    <w:lvl w:ilvl="0" w:tplc="B53EBF7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7C081E63"/>
    <w:multiLevelType w:val="hybridMultilevel"/>
    <w:tmpl w:val="F6D85B3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16cid:durableId="760302066">
    <w:abstractNumId w:val="11"/>
  </w:num>
  <w:num w:numId="2" w16cid:durableId="290137466">
    <w:abstractNumId w:val="2"/>
  </w:num>
  <w:num w:numId="3" w16cid:durableId="2036728383">
    <w:abstractNumId w:val="6"/>
    <w:lvlOverride w:ilvl="0">
      <w:startOverride w:val="1"/>
    </w:lvlOverride>
  </w:num>
  <w:num w:numId="4" w16cid:durableId="1206986915">
    <w:abstractNumId w:val="10"/>
    <w:lvlOverride w:ilvl="0">
      <w:startOverride w:val="1"/>
    </w:lvlOverride>
  </w:num>
  <w:num w:numId="5" w16cid:durableId="923492196">
    <w:abstractNumId w:val="3"/>
  </w:num>
  <w:num w:numId="6" w16cid:durableId="1048843857">
    <w:abstractNumId w:val="7"/>
  </w:num>
  <w:num w:numId="7" w16cid:durableId="1668747278">
    <w:abstractNumId w:val="8"/>
  </w:num>
  <w:num w:numId="8" w16cid:durableId="709182896">
    <w:abstractNumId w:val="0"/>
  </w:num>
  <w:num w:numId="9" w16cid:durableId="703752669">
    <w:abstractNumId w:val="1"/>
  </w:num>
  <w:num w:numId="10" w16cid:durableId="158935776">
    <w:abstractNumId w:val="5"/>
  </w:num>
  <w:num w:numId="11" w16cid:durableId="498545149">
    <w:abstractNumId w:val="4"/>
  </w:num>
  <w:num w:numId="12" w16cid:durableId="1750418589">
    <w:abstractNumId w:val="12"/>
  </w:num>
  <w:num w:numId="13" w16cid:durableId="1412407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CE2"/>
    <w:rsid w:val="00007AEC"/>
    <w:rsid w:val="000176DD"/>
    <w:rsid w:val="00054A44"/>
    <w:rsid w:val="00073D49"/>
    <w:rsid w:val="00080CB0"/>
    <w:rsid w:val="00084CC2"/>
    <w:rsid w:val="000B31B7"/>
    <w:rsid w:val="000E2B0C"/>
    <w:rsid w:val="00131D66"/>
    <w:rsid w:val="00172727"/>
    <w:rsid w:val="001A17B3"/>
    <w:rsid w:val="001C3BC3"/>
    <w:rsid w:val="001D7FE7"/>
    <w:rsid w:val="001E63AC"/>
    <w:rsid w:val="00210CD7"/>
    <w:rsid w:val="00227309"/>
    <w:rsid w:val="00275C1A"/>
    <w:rsid w:val="002D7B25"/>
    <w:rsid w:val="00350C6E"/>
    <w:rsid w:val="00365442"/>
    <w:rsid w:val="00375DE7"/>
    <w:rsid w:val="00385FFB"/>
    <w:rsid w:val="003A13DC"/>
    <w:rsid w:val="00486700"/>
    <w:rsid w:val="00490400"/>
    <w:rsid w:val="00496A1F"/>
    <w:rsid w:val="004C2E71"/>
    <w:rsid w:val="004D29D5"/>
    <w:rsid w:val="00544E9A"/>
    <w:rsid w:val="005543C5"/>
    <w:rsid w:val="005F65A9"/>
    <w:rsid w:val="006005C4"/>
    <w:rsid w:val="00614394"/>
    <w:rsid w:val="0063309D"/>
    <w:rsid w:val="00645960"/>
    <w:rsid w:val="00654F2E"/>
    <w:rsid w:val="00692F28"/>
    <w:rsid w:val="00737145"/>
    <w:rsid w:val="00753FB6"/>
    <w:rsid w:val="0077663B"/>
    <w:rsid w:val="007D5DD2"/>
    <w:rsid w:val="00884C7E"/>
    <w:rsid w:val="00895760"/>
    <w:rsid w:val="008B748C"/>
    <w:rsid w:val="008C7053"/>
    <w:rsid w:val="0095606D"/>
    <w:rsid w:val="00986AFB"/>
    <w:rsid w:val="009C62BB"/>
    <w:rsid w:val="009E2CCE"/>
    <w:rsid w:val="009F1AC6"/>
    <w:rsid w:val="00A5616B"/>
    <w:rsid w:val="00A7718A"/>
    <w:rsid w:val="00AA5040"/>
    <w:rsid w:val="00AE5ACB"/>
    <w:rsid w:val="00B00ACC"/>
    <w:rsid w:val="00BE0C59"/>
    <w:rsid w:val="00BF3866"/>
    <w:rsid w:val="00BF6F32"/>
    <w:rsid w:val="00BF729D"/>
    <w:rsid w:val="00C2433B"/>
    <w:rsid w:val="00C32AC6"/>
    <w:rsid w:val="00C50666"/>
    <w:rsid w:val="00C62813"/>
    <w:rsid w:val="00C76A44"/>
    <w:rsid w:val="00C82A7A"/>
    <w:rsid w:val="00CF59E6"/>
    <w:rsid w:val="00D34C34"/>
    <w:rsid w:val="00D760C4"/>
    <w:rsid w:val="00D90990"/>
    <w:rsid w:val="00DE24A1"/>
    <w:rsid w:val="00DE5CAB"/>
    <w:rsid w:val="00DF5740"/>
    <w:rsid w:val="00E03CE2"/>
    <w:rsid w:val="00E42E0B"/>
    <w:rsid w:val="00E669F5"/>
    <w:rsid w:val="00E83CEA"/>
    <w:rsid w:val="00ED1BA2"/>
    <w:rsid w:val="00EE73AB"/>
    <w:rsid w:val="00EF6FD3"/>
    <w:rsid w:val="00F60F5E"/>
    <w:rsid w:val="00F75609"/>
    <w:rsid w:val="00F83725"/>
    <w:rsid w:val="00FF30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98929DA"/>
  <w15:chartTrackingRefBased/>
  <w15:docId w15:val="{32B3E1F7-35E6-431A-A302-EC6A9872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3CE2"/>
    <w:pPr>
      <w:spacing w:after="200" w:line="276" w:lineRule="auto"/>
    </w:pPr>
    <w:rPr>
      <w:sz w:val="22"/>
      <w:szCs w:val="22"/>
      <w:lang w:eastAsia="en-US"/>
    </w:rPr>
  </w:style>
  <w:style w:type="paragraph" w:styleId="Nagwek1">
    <w:name w:val="heading 1"/>
    <w:basedOn w:val="Normalny"/>
    <w:next w:val="Normalny"/>
    <w:qFormat/>
    <w:rsid w:val="00DF5740"/>
    <w:pPr>
      <w:keepNext/>
      <w:spacing w:after="0" w:line="240" w:lineRule="auto"/>
      <w:jc w:val="center"/>
      <w:outlineLvl w:val="0"/>
    </w:pPr>
    <w:rPr>
      <w:rFonts w:ascii="Arial" w:eastAsia="Times New Roman" w:hAnsi="Arial"/>
      <w:sz w:val="26"/>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03CE2"/>
    <w:pPr>
      <w:tabs>
        <w:tab w:val="center" w:pos="4536"/>
        <w:tab w:val="right" w:pos="9072"/>
      </w:tabs>
    </w:pPr>
    <w:rPr>
      <w:lang w:val="x-none"/>
    </w:rPr>
  </w:style>
  <w:style w:type="character" w:customStyle="1" w:styleId="StopkaZnak">
    <w:name w:val="Stopka Znak"/>
    <w:link w:val="Stopka"/>
    <w:uiPriority w:val="99"/>
    <w:rsid w:val="00E03CE2"/>
    <w:rPr>
      <w:rFonts w:ascii="Calibri" w:eastAsia="Calibri" w:hAnsi="Calibri" w:cs="Times New Roman"/>
      <w:lang w:val="x-none"/>
    </w:rPr>
  </w:style>
  <w:style w:type="paragraph" w:customStyle="1" w:styleId="Default">
    <w:name w:val="Default"/>
    <w:rsid w:val="00E03CE2"/>
    <w:pPr>
      <w:autoSpaceDE w:val="0"/>
      <w:autoSpaceDN w:val="0"/>
      <w:adjustRightInd w:val="0"/>
    </w:pPr>
    <w:rPr>
      <w:rFonts w:ascii="Arial" w:hAnsi="Arial" w:cs="Arial"/>
      <w:color w:val="000000"/>
      <w:sz w:val="24"/>
      <w:szCs w:val="24"/>
      <w:lang w:eastAsia="en-US"/>
    </w:rPr>
  </w:style>
  <w:style w:type="paragraph" w:customStyle="1" w:styleId="CM21">
    <w:name w:val="CM21"/>
    <w:basedOn w:val="Default"/>
    <w:next w:val="Default"/>
    <w:rsid w:val="00E03CE2"/>
    <w:pPr>
      <w:spacing w:after="123"/>
    </w:pPr>
    <w:rPr>
      <w:rFonts w:ascii="HiddenHorzOCl" w:eastAsia="Times New Roman" w:hAnsi="HiddenHorzOCl" w:cs="Times New Roman"/>
      <w:color w:val="auto"/>
      <w:lang w:eastAsia="pl-PL"/>
    </w:rPr>
  </w:style>
  <w:style w:type="paragraph" w:customStyle="1" w:styleId="CM18">
    <w:name w:val="CM18"/>
    <w:basedOn w:val="Default"/>
    <w:next w:val="Default"/>
    <w:rsid w:val="00E03CE2"/>
    <w:pPr>
      <w:spacing w:after="433"/>
    </w:pPr>
    <w:rPr>
      <w:rFonts w:ascii="HiddenHorzOCl" w:eastAsia="Times New Roman" w:hAnsi="HiddenHorzOCl" w:cs="Times New Roman"/>
      <w:color w:val="auto"/>
      <w:lang w:eastAsia="pl-PL"/>
    </w:rPr>
  </w:style>
  <w:style w:type="paragraph" w:customStyle="1" w:styleId="CM20">
    <w:name w:val="CM20"/>
    <w:basedOn w:val="Default"/>
    <w:next w:val="Default"/>
    <w:rsid w:val="00E03CE2"/>
    <w:pPr>
      <w:spacing w:after="348"/>
    </w:pPr>
    <w:rPr>
      <w:rFonts w:ascii="HiddenHorzOCl" w:eastAsia="Times New Roman" w:hAnsi="HiddenHorzOCl" w:cs="Times New Roman"/>
      <w:color w:val="auto"/>
      <w:lang w:eastAsia="pl-PL"/>
    </w:rPr>
  </w:style>
  <w:style w:type="paragraph" w:customStyle="1" w:styleId="CM22">
    <w:name w:val="CM22"/>
    <w:basedOn w:val="Default"/>
    <w:next w:val="Default"/>
    <w:rsid w:val="00E03CE2"/>
    <w:pPr>
      <w:spacing w:after="233"/>
    </w:pPr>
    <w:rPr>
      <w:rFonts w:ascii="HiddenHorzOCl" w:eastAsia="Times New Roman" w:hAnsi="HiddenHorzOCl" w:cs="Times New Roman"/>
      <w:color w:val="auto"/>
      <w:lang w:eastAsia="pl-PL"/>
    </w:rPr>
  </w:style>
  <w:style w:type="paragraph" w:customStyle="1" w:styleId="CM15">
    <w:name w:val="CM15"/>
    <w:basedOn w:val="Default"/>
    <w:next w:val="Default"/>
    <w:rsid w:val="00E03CE2"/>
    <w:pPr>
      <w:spacing w:line="363" w:lineRule="atLeast"/>
    </w:pPr>
    <w:rPr>
      <w:rFonts w:ascii="HiddenHorzOCl" w:eastAsia="Times New Roman" w:hAnsi="HiddenHorzOCl" w:cs="Times New Roman"/>
      <w:color w:val="auto"/>
      <w:lang w:eastAsia="pl-PL"/>
    </w:rPr>
  </w:style>
  <w:style w:type="paragraph" w:customStyle="1" w:styleId="CM17">
    <w:name w:val="CM17"/>
    <w:basedOn w:val="Default"/>
    <w:next w:val="Default"/>
    <w:rsid w:val="00E03CE2"/>
    <w:pPr>
      <w:spacing w:line="318" w:lineRule="atLeast"/>
    </w:pPr>
    <w:rPr>
      <w:rFonts w:ascii="HiddenHorzOCl" w:eastAsia="Times New Roman" w:hAnsi="HiddenHorzOCl" w:cs="Times New Roman"/>
      <w:color w:val="auto"/>
      <w:lang w:eastAsia="pl-PL"/>
    </w:rPr>
  </w:style>
  <w:style w:type="paragraph" w:styleId="Tytu">
    <w:name w:val="Title"/>
    <w:basedOn w:val="Normalny"/>
    <w:link w:val="TytuZnak"/>
    <w:qFormat/>
    <w:rsid w:val="00E03CE2"/>
    <w:pPr>
      <w:spacing w:after="0" w:line="360" w:lineRule="auto"/>
      <w:jc w:val="center"/>
    </w:pPr>
    <w:rPr>
      <w:rFonts w:ascii="Times New Roman" w:eastAsia="Times New Roman" w:hAnsi="Times New Roman"/>
      <w:b/>
      <w:sz w:val="36"/>
      <w:szCs w:val="20"/>
      <w:lang w:eastAsia="pl-PL"/>
    </w:rPr>
  </w:style>
  <w:style w:type="character" w:customStyle="1" w:styleId="TytuZnak">
    <w:name w:val="Tytuł Znak"/>
    <w:link w:val="Tytu"/>
    <w:rsid w:val="00E03CE2"/>
    <w:rPr>
      <w:rFonts w:ascii="Times New Roman" w:eastAsia="Times New Roman" w:hAnsi="Times New Roman" w:cs="Times New Roman"/>
      <w:b/>
      <w:sz w:val="36"/>
      <w:szCs w:val="20"/>
      <w:lang w:eastAsia="pl-PL"/>
    </w:rPr>
  </w:style>
  <w:style w:type="paragraph" w:styleId="Nagwek">
    <w:name w:val="header"/>
    <w:basedOn w:val="Normalny"/>
    <w:link w:val="NagwekZnak"/>
    <w:uiPriority w:val="99"/>
    <w:unhideWhenUsed/>
    <w:rsid w:val="00E669F5"/>
    <w:pPr>
      <w:tabs>
        <w:tab w:val="center" w:pos="4536"/>
        <w:tab w:val="right" w:pos="9072"/>
      </w:tabs>
    </w:pPr>
  </w:style>
  <w:style w:type="character" w:customStyle="1" w:styleId="NagwekZnak">
    <w:name w:val="Nagłówek Znak"/>
    <w:link w:val="Nagwek"/>
    <w:uiPriority w:val="99"/>
    <w:rsid w:val="00E669F5"/>
    <w:rPr>
      <w:sz w:val="22"/>
      <w:szCs w:val="22"/>
      <w:lang w:eastAsia="en-US"/>
    </w:rPr>
  </w:style>
  <w:style w:type="paragraph" w:styleId="Tekstpodstawowy2">
    <w:name w:val="Body Text 2"/>
    <w:basedOn w:val="Normalny"/>
    <w:rsid w:val="00DF5740"/>
    <w:pPr>
      <w:spacing w:after="0" w:line="240" w:lineRule="auto"/>
      <w:jc w:val="both"/>
    </w:pPr>
    <w:rPr>
      <w:rFonts w:ascii="Arial" w:eastAsia="Times New Roman" w:hAnsi="Arial"/>
      <w:szCs w:val="20"/>
      <w:lang w:eastAsia="pl-PL"/>
    </w:rPr>
  </w:style>
  <w:style w:type="paragraph" w:styleId="Tekstdymka">
    <w:name w:val="Balloon Text"/>
    <w:basedOn w:val="Normalny"/>
    <w:link w:val="TekstdymkaZnak"/>
    <w:uiPriority w:val="99"/>
    <w:semiHidden/>
    <w:unhideWhenUsed/>
    <w:rsid w:val="008C705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C705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1088</Words>
  <Characters>6528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Załącznik nr 8</vt:lpstr>
    </vt:vector>
  </TitlesOfParts>
  <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dc:title>
  <dc:subject/>
  <dc:creator>user</dc:creator>
  <cp:keywords/>
  <dc:description/>
  <cp:lastModifiedBy>Pernal Roman</cp:lastModifiedBy>
  <cp:revision>6</cp:revision>
  <cp:lastPrinted>2025-12-02T08:16:00Z</cp:lastPrinted>
  <dcterms:created xsi:type="dcterms:W3CDTF">2024-12-02T10:57:00Z</dcterms:created>
  <dcterms:modified xsi:type="dcterms:W3CDTF">2025-12-02T08:16:00Z</dcterms:modified>
</cp:coreProperties>
</file>